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A385" w14:textId="245E6AFA" w:rsidR="0045013E" w:rsidRPr="0045013E" w:rsidRDefault="0045013E" w:rsidP="0045013E">
      <w:pPr>
        <w:pStyle w:val="elementtoproof"/>
        <w:jc w:val="center"/>
        <w:rPr>
          <w:rFonts w:ascii="Calibri" w:hAnsi="Calibri" w:cs="Calibri"/>
          <w:b/>
          <w:bCs/>
          <w:sz w:val="44"/>
          <w:szCs w:val="44"/>
        </w:rPr>
      </w:pPr>
      <w:r w:rsidRPr="0045013E">
        <w:rPr>
          <w:rFonts w:ascii="Calibri" w:hAnsi="Calibri" w:cs="Calibri"/>
          <w:b/>
          <w:bCs/>
          <w:color w:val="000000"/>
          <w:sz w:val="44"/>
          <w:szCs w:val="44"/>
        </w:rPr>
        <w:t xml:space="preserve">5 </w:t>
      </w:r>
      <w:r w:rsidR="00AA0F8B">
        <w:rPr>
          <w:rFonts w:ascii="Calibri" w:hAnsi="Calibri" w:cs="Calibri"/>
          <w:b/>
          <w:bCs/>
          <w:color w:val="000000"/>
          <w:sz w:val="44"/>
          <w:szCs w:val="44"/>
        </w:rPr>
        <w:t xml:space="preserve">Big </w:t>
      </w:r>
      <w:r w:rsidRPr="0045013E">
        <w:rPr>
          <w:rFonts w:ascii="Calibri" w:hAnsi="Calibri" w:cs="Calibri"/>
          <w:b/>
          <w:bCs/>
          <w:color w:val="000000"/>
          <w:sz w:val="44"/>
          <w:szCs w:val="44"/>
        </w:rPr>
        <w:t>Reasons Why Spring is A Good Time to Sell Your Property</w:t>
      </w:r>
    </w:p>
    <w:p w14:paraId="78F2D99D" w14:textId="77777777"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 </w:t>
      </w:r>
    </w:p>
    <w:p w14:paraId="17935400" w14:textId="5485C93E"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Spring has sprung, and with it comes a fresh opportunity for property sales. The months of March through May are historically the prime time for the property market, yielding consistent sales each year</w:t>
      </w:r>
      <w:r w:rsidR="008E5DAF" w:rsidRPr="008E5DAF">
        <w:rPr>
          <w:rFonts w:ascii="Calibri" w:hAnsi="Calibri" w:cs="Calibri"/>
          <w:color w:val="000000"/>
          <w:sz w:val="22"/>
          <w:szCs w:val="22"/>
          <w:vertAlign w:val="superscript"/>
        </w:rPr>
        <w:t>1</w:t>
      </w:r>
      <w:r w:rsidRPr="0045013E">
        <w:rPr>
          <w:rFonts w:ascii="Calibri" w:hAnsi="Calibri" w:cs="Calibri"/>
          <w:color w:val="000000"/>
          <w:sz w:val="22"/>
          <w:szCs w:val="22"/>
        </w:rPr>
        <w:t>. If you're contemplating a sale, here are five compelling reasons to make Spring the season to showcase your property on the market.</w:t>
      </w:r>
    </w:p>
    <w:p w14:paraId="0A0A3023" w14:textId="77777777"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 </w:t>
      </w:r>
    </w:p>
    <w:p w14:paraId="43E561AB" w14:textId="77777777" w:rsidR="0045013E" w:rsidRPr="008E5DAF" w:rsidRDefault="0045013E" w:rsidP="0045013E">
      <w:pPr>
        <w:pStyle w:val="NormalWeb"/>
        <w:rPr>
          <w:rFonts w:ascii="Calibri" w:hAnsi="Calibri" w:cs="Calibri"/>
          <w:b/>
          <w:bCs/>
          <w:sz w:val="22"/>
          <w:szCs w:val="22"/>
        </w:rPr>
      </w:pPr>
      <w:r w:rsidRPr="008E5DAF">
        <w:rPr>
          <w:rFonts w:ascii="Calibri" w:hAnsi="Calibri" w:cs="Calibri"/>
          <w:b/>
          <w:bCs/>
          <w:color w:val="000000"/>
          <w:sz w:val="22"/>
          <w:szCs w:val="22"/>
        </w:rPr>
        <w:t>1. A Surge in Buyer Interest</w:t>
      </w:r>
    </w:p>
    <w:p w14:paraId="51E0A461" w14:textId="77777777"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 </w:t>
      </w:r>
    </w:p>
    <w:p w14:paraId="320EED1D" w14:textId="0988D718"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 xml:space="preserve">Spring's pleasant climate brings out numerous prospective buyers, creating a high demand for available properties. </w:t>
      </w:r>
      <w:proofErr w:type="gramStart"/>
      <w:r w:rsidRPr="0045013E">
        <w:rPr>
          <w:rFonts w:ascii="Calibri" w:hAnsi="Calibri" w:cs="Calibri"/>
          <w:color w:val="000000"/>
          <w:sz w:val="22"/>
          <w:szCs w:val="22"/>
        </w:rPr>
        <w:t>As a seller, this</w:t>
      </w:r>
      <w:proofErr w:type="gramEnd"/>
      <w:r w:rsidR="005D0671">
        <w:rPr>
          <w:rFonts w:ascii="Calibri" w:hAnsi="Calibri" w:cs="Calibri"/>
          <w:color w:val="000000"/>
          <w:sz w:val="22"/>
          <w:szCs w:val="22"/>
        </w:rPr>
        <w:t xml:space="preserve"> can make for the ideal time – increased interest from potential buyers, which can lead to more competitive offers and quicker deals being done as buyers seek to secure their dream home before someone else does. </w:t>
      </w:r>
      <w:r w:rsidRPr="0045013E">
        <w:rPr>
          <w:rFonts w:ascii="Calibri" w:hAnsi="Calibri" w:cs="Calibri"/>
          <w:color w:val="000000"/>
          <w:sz w:val="22"/>
          <w:szCs w:val="22"/>
        </w:rPr>
        <w:t xml:space="preserve"> </w:t>
      </w:r>
    </w:p>
    <w:p w14:paraId="01AB3D24" w14:textId="77777777"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 </w:t>
      </w:r>
    </w:p>
    <w:p w14:paraId="21554C1F" w14:textId="3FFAC2FE" w:rsidR="0045013E" w:rsidRPr="008E5DAF" w:rsidRDefault="0045013E" w:rsidP="0045013E">
      <w:pPr>
        <w:pStyle w:val="NormalWeb"/>
        <w:rPr>
          <w:rFonts w:ascii="Calibri" w:hAnsi="Calibri" w:cs="Calibri"/>
          <w:b/>
          <w:bCs/>
          <w:sz w:val="22"/>
          <w:szCs w:val="22"/>
        </w:rPr>
      </w:pPr>
      <w:r w:rsidRPr="008E5DAF">
        <w:rPr>
          <w:rFonts w:ascii="Calibri" w:hAnsi="Calibri" w:cs="Calibri"/>
          <w:b/>
          <w:bCs/>
          <w:color w:val="000000"/>
          <w:sz w:val="22"/>
          <w:szCs w:val="22"/>
        </w:rPr>
        <w:t xml:space="preserve">2. </w:t>
      </w:r>
      <w:r w:rsidR="005D0671">
        <w:rPr>
          <w:rFonts w:ascii="Calibri" w:hAnsi="Calibri" w:cs="Calibri"/>
          <w:b/>
          <w:bCs/>
          <w:color w:val="000000"/>
          <w:sz w:val="22"/>
          <w:szCs w:val="22"/>
        </w:rPr>
        <w:t xml:space="preserve">Spring: </w:t>
      </w:r>
      <w:r w:rsidRPr="008E5DAF">
        <w:rPr>
          <w:rFonts w:ascii="Calibri" w:hAnsi="Calibri" w:cs="Calibri"/>
          <w:b/>
          <w:bCs/>
          <w:color w:val="000000"/>
          <w:sz w:val="22"/>
          <w:szCs w:val="22"/>
        </w:rPr>
        <w:t>A Time for Renewal and Relocation</w:t>
      </w:r>
    </w:p>
    <w:p w14:paraId="60560406" w14:textId="77777777"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 </w:t>
      </w:r>
    </w:p>
    <w:p w14:paraId="5EE544F3" w14:textId="4638CD0A"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 xml:space="preserve">There’s something about Spring that ignites the desire for a fresh start. This transformative period, symbolised by budding trees and blooming flowers, mirrors the aspirations of many to commence new chapters in their lives. For </w:t>
      </w:r>
      <w:r w:rsidR="005D0671">
        <w:rPr>
          <w:rFonts w:ascii="Calibri" w:hAnsi="Calibri" w:cs="Calibri"/>
          <w:color w:val="000000"/>
          <w:sz w:val="22"/>
          <w:szCs w:val="22"/>
        </w:rPr>
        <w:t xml:space="preserve">those tired of their existing homes, it may provide the trigger to look for something new – creating a swarm of eager buyers planning </w:t>
      </w:r>
      <w:r w:rsidRPr="0045013E">
        <w:rPr>
          <w:rFonts w:ascii="Calibri" w:hAnsi="Calibri" w:cs="Calibri"/>
          <w:color w:val="000000"/>
          <w:sz w:val="22"/>
          <w:szCs w:val="22"/>
        </w:rPr>
        <w:t>life-changing moves, from upgrades to relocations.</w:t>
      </w:r>
    </w:p>
    <w:p w14:paraId="1C931843" w14:textId="77777777"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 </w:t>
      </w:r>
    </w:p>
    <w:p w14:paraId="52169117" w14:textId="33C26796" w:rsidR="0045013E" w:rsidRPr="008E5DAF" w:rsidRDefault="0045013E" w:rsidP="0045013E">
      <w:pPr>
        <w:pStyle w:val="NormalWeb"/>
        <w:rPr>
          <w:rFonts w:ascii="Calibri" w:hAnsi="Calibri" w:cs="Calibri"/>
          <w:b/>
          <w:bCs/>
          <w:sz w:val="22"/>
          <w:szCs w:val="22"/>
        </w:rPr>
      </w:pPr>
      <w:r w:rsidRPr="008E5DAF">
        <w:rPr>
          <w:rFonts w:ascii="Calibri" w:hAnsi="Calibri" w:cs="Calibri"/>
          <w:b/>
          <w:bCs/>
          <w:color w:val="000000"/>
          <w:sz w:val="22"/>
          <w:szCs w:val="22"/>
        </w:rPr>
        <w:t xml:space="preserve">3. Enhanced </w:t>
      </w:r>
      <w:r w:rsidR="00720B27">
        <w:rPr>
          <w:rFonts w:ascii="Calibri" w:hAnsi="Calibri" w:cs="Calibri"/>
          <w:b/>
          <w:bCs/>
          <w:color w:val="000000"/>
          <w:sz w:val="22"/>
          <w:szCs w:val="22"/>
        </w:rPr>
        <w:t>Kerb</w:t>
      </w:r>
      <w:r w:rsidRPr="008E5DAF">
        <w:rPr>
          <w:rFonts w:ascii="Calibri" w:hAnsi="Calibri" w:cs="Calibri"/>
          <w:b/>
          <w:bCs/>
          <w:color w:val="000000"/>
          <w:sz w:val="22"/>
          <w:szCs w:val="22"/>
        </w:rPr>
        <w:t xml:space="preserve"> Appeal</w:t>
      </w:r>
    </w:p>
    <w:p w14:paraId="46C8F586" w14:textId="77777777"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 </w:t>
      </w:r>
    </w:p>
    <w:p w14:paraId="267FEB2D" w14:textId="77777777"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With Spring's promise of better weather and longer days, properties naturally present themselves in the best light. The exteriors of homes bask in the seasonal glow, making architectural details stand out and inviting more foot traffic for viewings. This period is ripe for showing off not just homes with gardens but also those near vibrant communal spaces or with balconies that can be adorned with colourful blooms.</w:t>
      </w:r>
    </w:p>
    <w:p w14:paraId="146DDA7E" w14:textId="77777777"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 </w:t>
      </w:r>
    </w:p>
    <w:p w14:paraId="5563CFA4" w14:textId="77777777" w:rsidR="0045013E" w:rsidRPr="008E5DAF" w:rsidRDefault="0045013E" w:rsidP="0045013E">
      <w:pPr>
        <w:pStyle w:val="NormalWeb"/>
        <w:rPr>
          <w:rFonts w:ascii="Calibri" w:hAnsi="Calibri" w:cs="Calibri"/>
          <w:b/>
          <w:bCs/>
          <w:sz w:val="22"/>
          <w:szCs w:val="22"/>
        </w:rPr>
      </w:pPr>
      <w:r w:rsidRPr="008E5DAF">
        <w:rPr>
          <w:rFonts w:ascii="Calibri" w:hAnsi="Calibri" w:cs="Calibri"/>
          <w:b/>
          <w:bCs/>
          <w:color w:val="000000"/>
          <w:sz w:val="22"/>
          <w:szCs w:val="22"/>
        </w:rPr>
        <w:t>4. Ideal Lighting for Showcasing Interiors</w:t>
      </w:r>
    </w:p>
    <w:p w14:paraId="7121A56F" w14:textId="77777777"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 </w:t>
      </w:r>
    </w:p>
    <w:p w14:paraId="2379859E" w14:textId="54D5E426" w:rsidR="00720B27" w:rsidRDefault="0045013E" w:rsidP="0045013E">
      <w:pPr>
        <w:pStyle w:val="NormalWeb"/>
        <w:rPr>
          <w:rFonts w:ascii="Calibri" w:hAnsi="Calibri" w:cs="Calibri"/>
          <w:color w:val="000000"/>
          <w:sz w:val="22"/>
          <w:szCs w:val="22"/>
        </w:rPr>
      </w:pPr>
      <w:r w:rsidRPr="0045013E">
        <w:rPr>
          <w:rFonts w:ascii="Calibri" w:hAnsi="Calibri" w:cs="Calibri"/>
          <w:color w:val="000000"/>
          <w:sz w:val="22"/>
          <w:szCs w:val="22"/>
        </w:rPr>
        <w:t>Just as the exteriors benefit from Spring’s light, so do interiors. The season’s bright, natural light is perfect for capturing stunning photographs of your property’s interior, crucial for attracting online browsers</w:t>
      </w:r>
      <w:r w:rsidR="00720B27">
        <w:rPr>
          <w:rFonts w:ascii="Calibri" w:hAnsi="Calibri" w:cs="Calibri"/>
          <w:color w:val="000000"/>
          <w:sz w:val="22"/>
          <w:szCs w:val="22"/>
        </w:rPr>
        <w:t xml:space="preserve"> and when it comes to the property viewings, can</w:t>
      </w:r>
      <w:r w:rsidR="000818BE">
        <w:rPr>
          <w:rFonts w:ascii="Calibri" w:hAnsi="Calibri" w:cs="Calibri"/>
          <w:color w:val="000000"/>
          <w:sz w:val="22"/>
          <w:szCs w:val="22"/>
        </w:rPr>
        <w:t xml:space="preserve"> potentially</w:t>
      </w:r>
      <w:r w:rsidR="00720B27">
        <w:rPr>
          <w:rFonts w:ascii="Calibri" w:hAnsi="Calibri" w:cs="Calibri"/>
          <w:color w:val="000000"/>
          <w:sz w:val="22"/>
          <w:szCs w:val="22"/>
        </w:rPr>
        <w:t xml:space="preserve"> </w:t>
      </w:r>
      <w:r w:rsidR="000818BE">
        <w:rPr>
          <w:rFonts w:ascii="Calibri" w:hAnsi="Calibri" w:cs="Calibri"/>
          <w:color w:val="000000"/>
          <w:sz w:val="22"/>
          <w:szCs w:val="22"/>
        </w:rPr>
        <w:t>help play a part in</w:t>
      </w:r>
      <w:r w:rsidR="00720B27">
        <w:rPr>
          <w:rFonts w:ascii="Calibri" w:hAnsi="Calibri" w:cs="Calibri"/>
          <w:color w:val="000000"/>
          <w:sz w:val="22"/>
          <w:szCs w:val="22"/>
        </w:rPr>
        <w:t xml:space="preserve"> </w:t>
      </w:r>
      <w:r w:rsidR="000818BE">
        <w:rPr>
          <w:rFonts w:ascii="Calibri" w:hAnsi="Calibri" w:cs="Calibri"/>
          <w:color w:val="000000"/>
          <w:sz w:val="22"/>
          <w:szCs w:val="22"/>
        </w:rPr>
        <w:t xml:space="preserve">turning a prospective buyer into someone making an offer. </w:t>
      </w:r>
    </w:p>
    <w:p w14:paraId="1FED36A3" w14:textId="77777777"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 </w:t>
      </w:r>
    </w:p>
    <w:p w14:paraId="6A55D325" w14:textId="77777777" w:rsidR="0045013E" w:rsidRPr="008E5DAF" w:rsidRDefault="0045013E" w:rsidP="0045013E">
      <w:pPr>
        <w:pStyle w:val="NormalWeb"/>
        <w:rPr>
          <w:rFonts w:ascii="Calibri" w:hAnsi="Calibri" w:cs="Calibri"/>
          <w:b/>
          <w:bCs/>
          <w:sz w:val="22"/>
          <w:szCs w:val="22"/>
        </w:rPr>
      </w:pPr>
      <w:r w:rsidRPr="008E5DAF">
        <w:rPr>
          <w:rFonts w:ascii="Calibri" w:hAnsi="Calibri" w:cs="Calibri"/>
          <w:b/>
          <w:bCs/>
          <w:color w:val="000000"/>
          <w:sz w:val="22"/>
          <w:szCs w:val="22"/>
        </w:rPr>
        <w:t>5. More Favourable Moving Conditions</w:t>
      </w:r>
    </w:p>
    <w:p w14:paraId="79921AAA" w14:textId="77777777"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 </w:t>
      </w:r>
    </w:p>
    <w:p w14:paraId="7515DEFF" w14:textId="7DDEFFAA"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Practically speaking, Spring's moderate climate makes the moving process itself more bearable compared to the winter's chill or the summer's swelter</w:t>
      </w:r>
      <w:r w:rsidR="00AA0F8B">
        <w:rPr>
          <w:rFonts w:ascii="Calibri" w:hAnsi="Calibri" w:cs="Calibri"/>
          <w:color w:val="000000"/>
          <w:sz w:val="22"/>
          <w:szCs w:val="22"/>
        </w:rPr>
        <w:t>.</w:t>
      </w:r>
    </w:p>
    <w:p w14:paraId="6318C48F" w14:textId="77777777"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 </w:t>
      </w:r>
    </w:p>
    <w:p w14:paraId="48399FC1" w14:textId="77777777" w:rsidR="0045013E" w:rsidRPr="0045013E" w:rsidRDefault="0045013E" w:rsidP="0045013E">
      <w:pPr>
        <w:pStyle w:val="NormalWeb"/>
        <w:rPr>
          <w:rFonts w:ascii="Calibri" w:hAnsi="Calibri" w:cs="Calibri"/>
          <w:sz w:val="22"/>
          <w:szCs w:val="22"/>
        </w:rPr>
      </w:pPr>
      <w:r w:rsidRPr="0045013E">
        <w:rPr>
          <w:rFonts w:ascii="Calibri" w:hAnsi="Calibri" w:cs="Calibri"/>
          <w:color w:val="000000"/>
          <w:sz w:val="22"/>
          <w:szCs w:val="22"/>
        </w:rPr>
        <w:t>Before you leap into the Spring market, ensure your property is at its most presentable. A thorough clean, some strategic decluttering, and a touch-up here and there, like a fresh coat of paint on the front door, can make a significant difference. Remember, first impressions are vital.</w:t>
      </w:r>
    </w:p>
    <w:p w14:paraId="57B68662" w14:textId="77777777" w:rsidR="008E5DAF" w:rsidRDefault="008E5DAF">
      <w:pPr>
        <w:rPr>
          <w:rFonts w:cs="Calibri"/>
        </w:rPr>
      </w:pPr>
    </w:p>
    <w:p w14:paraId="25B164B4" w14:textId="6F031ED5" w:rsidR="008E5DAF" w:rsidRPr="005D0671" w:rsidRDefault="008E5DAF">
      <w:pPr>
        <w:rPr>
          <w:rFonts w:cs="Calibri"/>
          <w:b/>
          <w:bCs/>
          <w:sz w:val="24"/>
          <w:szCs w:val="24"/>
          <w:u w:val="single"/>
        </w:rPr>
      </w:pPr>
      <w:r w:rsidRPr="005D0671">
        <w:rPr>
          <w:rFonts w:cs="Calibri"/>
          <w:b/>
          <w:bCs/>
          <w:sz w:val="24"/>
          <w:szCs w:val="24"/>
          <w:u w:val="single"/>
        </w:rPr>
        <w:t>Source</w:t>
      </w:r>
    </w:p>
    <w:p w14:paraId="4E70FF2F" w14:textId="77777777" w:rsidR="008E5DAF" w:rsidRDefault="008E5DAF">
      <w:pPr>
        <w:rPr>
          <w:rFonts w:cs="Calibri"/>
        </w:rPr>
      </w:pPr>
    </w:p>
    <w:p w14:paraId="0C375CE7" w14:textId="209A1E8D" w:rsidR="008E5DAF" w:rsidRPr="005D0671" w:rsidRDefault="005D0671" w:rsidP="005D0671">
      <w:pPr>
        <w:pStyle w:val="ListParagraph"/>
        <w:numPr>
          <w:ilvl w:val="0"/>
          <w:numId w:val="1"/>
        </w:numPr>
        <w:rPr>
          <w:rFonts w:cs="Calibri"/>
        </w:rPr>
      </w:pPr>
      <w:proofErr w:type="spellStart"/>
      <w:r w:rsidRPr="005D0671">
        <w:rPr>
          <w:rFonts w:cs="Calibri"/>
        </w:rPr>
        <w:t>HomeOwners</w:t>
      </w:r>
      <w:proofErr w:type="spellEnd"/>
      <w:r w:rsidRPr="005D0671">
        <w:rPr>
          <w:rFonts w:cs="Calibri"/>
        </w:rPr>
        <w:t xml:space="preserve"> Alliance (2024). When is the best time to sell my house? Available at: </w:t>
      </w:r>
      <w:hyperlink r:id="rId5" w:history="1">
        <w:r w:rsidRPr="005D0671">
          <w:rPr>
            <w:rStyle w:val="Hyperlink"/>
            <w:rFonts w:cs="Calibri"/>
          </w:rPr>
          <w:t>https://hoa.org.uk/advice/guides-for-homeowners/i-am-selling/when-is-the-best-time-to-sell-my-house/</w:t>
        </w:r>
      </w:hyperlink>
      <w:r w:rsidRPr="005D0671">
        <w:rPr>
          <w:rFonts w:cs="Calibri"/>
        </w:rPr>
        <w:t xml:space="preserve"> [Accessed 22 April 2024]</w:t>
      </w:r>
    </w:p>
    <w:p w14:paraId="316A4C2F" w14:textId="77777777" w:rsidR="005D0671" w:rsidRDefault="005D0671">
      <w:pPr>
        <w:rPr>
          <w:rFonts w:cs="Calibri"/>
        </w:rPr>
      </w:pPr>
    </w:p>
    <w:p w14:paraId="0BE9FB7C" w14:textId="77777777" w:rsidR="005D0671" w:rsidRPr="00D17508" w:rsidRDefault="005D0671" w:rsidP="005D0671">
      <w:pPr>
        <w:rPr>
          <w:rFonts w:cs="Calibri"/>
        </w:rPr>
      </w:pPr>
      <w:r w:rsidRPr="00D17508">
        <w:rPr>
          <w:rFonts w:cs="Calibri"/>
        </w:rPr>
        <w:t xml:space="preserve">All the information in this article is correct as of the publish date </w:t>
      </w:r>
      <w:r>
        <w:rPr>
          <w:rFonts w:cs="Calibri"/>
        </w:rPr>
        <w:t>25</w:t>
      </w:r>
      <w:r w:rsidRPr="00596200">
        <w:rPr>
          <w:rFonts w:cs="Calibri"/>
          <w:vertAlign w:val="superscript"/>
        </w:rPr>
        <w:t>th</w:t>
      </w:r>
      <w:r>
        <w:rPr>
          <w:rFonts w:cs="Calibri"/>
        </w:rPr>
        <w:t xml:space="preserve"> April</w:t>
      </w:r>
      <w:r w:rsidRPr="00D17508">
        <w:rPr>
          <w:rFonts w:cs="Calibri"/>
        </w:rPr>
        <w:t xml:space="preserve"> 2024. The opinions expressed in this publication are those of the authors. The information provided in this article, including text, graphics and images does not, and is not intended to, substitute advice; instead, all information, </w:t>
      </w:r>
      <w:proofErr w:type="gramStart"/>
      <w:r w:rsidRPr="00D17508">
        <w:rPr>
          <w:rFonts w:cs="Calibri"/>
        </w:rPr>
        <w:t>content</w:t>
      </w:r>
      <w:proofErr w:type="gramEnd"/>
      <w:r w:rsidRPr="00D17508">
        <w:rPr>
          <w:rFonts w:cs="Calibri"/>
        </w:rPr>
        <w:t xml:space="preserve"> and materials available in this article are for general informational purposes only. Information in this article may not constitute the most up-to-date legal or other information.</w:t>
      </w:r>
    </w:p>
    <w:p w14:paraId="67BFA341" w14:textId="77777777" w:rsidR="005D0671" w:rsidRPr="0045013E" w:rsidRDefault="005D0671">
      <w:pPr>
        <w:rPr>
          <w:rFonts w:cs="Calibri"/>
        </w:rPr>
      </w:pPr>
    </w:p>
    <w:sectPr w:rsidR="005D0671" w:rsidRPr="00450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01FCE"/>
    <w:multiLevelType w:val="hybridMultilevel"/>
    <w:tmpl w:val="CEE25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209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3E"/>
    <w:rsid w:val="000818BE"/>
    <w:rsid w:val="001D15AB"/>
    <w:rsid w:val="0021755A"/>
    <w:rsid w:val="003565CE"/>
    <w:rsid w:val="004339EF"/>
    <w:rsid w:val="0045013E"/>
    <w:rsid w:val="005D0671"/>
    <w:rsid w:val="00720B27"/>
    <w:rsid w:val="008E5DAF"/>
    <w:rsid w:val="00A712AA"/>
    <w:rsid w:val="00AA0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15B6"/>
  <w15:chartTrackingRefBased/>
  <w15:docId w15:val="{A33A29D0-C600-4D76-B879-45305B94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1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1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01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01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01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01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01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1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1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501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501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01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01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01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0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1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1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013E"/>
    <w:pPr>
      <w:spacing w:before="160"/>
      <w:jc w:val="center"/>
    </w:pPr>
    <w:rPr>
      <w:i/>
      <w:iCs/>
      <w:color w:val="404040" w:themeColor="text1" w:themeTint="BF"/>
    </w:rPr>
  </w:style>
  <w:style w:type="character" w:customStyle="1" w:styleId="QuoteChar">
    <w:name w:val="Quote Char"/>
    <w:basedOn w:val="DefaultParagraphFont"/>
    <w:link w:val="Quote"/>
    <w:uiPriority w:val="29"/>
    <w:rsid w:val="0045013E"/>
    <w:rPr>
      <w:i/>
      <w:iCs/>
      <w:color w:val="404040" w:themeColor="text1" w:themeTint="BF"/>
    </w:rPr>
  </w:style>
  <w:style w:type="paragraph" w:styleId="ListParagraph">
    <w:name w:val="List Paragraph"/>
    <w:basedOn w:val="Normal"/>
    <w:uiPriority w:val="34"/>
    <w:qFormat/>
    <w:rsid w:val="0045013E"/>
    <w:pPr>
      <w:ind w:left="720"/>
      <w:contextualSpacing/>
    </w:pPr>
  </w:style>
  <w:style w:type="character" w:styleId="IntenseEmphasis">
    <w:name w:val="Intense Emphasis"/>
    <w:basedOn w:val="DefaultParagraphFont"/>
    <w:uiPriority w:val="21"/>
    <w:qFormat/>
    <w:rsid w:val="0045013E"/>
    <w:rPr>
      <w:i/>
      <w:iCs/>
      <w:color w:val="0F4761" w:themeColor="accent1" w:themeShade="BF"/>
    </w:rPr>
  </w:style>
  <w:style w:type="paragraph" w:styleId="IntenseQuote">
    <w:name w:val="Intense Quote"/>
    <w:basedOn w:val="Normal"/>
    <w:next w:val="Normal"/>
    <w:link w:val="IntenseQuoteChar"/>
    <w:uiPriority w:val="30"/>
    <w:qFormat/>
    <w:rsid w:val="00450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13E"/>
    <w:rPr>
      <w:i/>
      <w:iCs/>
      <w:color w:val="0F4761" w:themeColor="accent1" w:themeShade="BF"/>
    </w:rPr>
  </w:style>
  <w:style w:type="character" w:styleId="IntenseReference">
    <w:name w:val="Intense Reference"/>
    <w:basedOn w:val="DefaultParagraphFont"/>
    <w:uiPriority w:val="32"/>
    <w:qFormat/>
    <w:rsid w:val="0045013E"/>
    <w:rPr>
      <w:b/>
      <w:bCs/>
      <w:smallCaps/>
      <w:color w:val="0F4761" w:themeColor="accent1" w:themeShade="BF"/>
      <w:spacing w:val="5"/>
    </w:rPr>
  </w:style>
  <w:style w:type="paragraph" w:styleId="NormalWeb">
    <w:name w:val="Normal (Web)"/>
    <w:basedOn w:val="Normal"/>
    <w:uiPriority w:val="99"/>
    <w:semiHidden/>
    <w:unhideWhenUsed/>
    <w:rsid w:val="0045013E"/>
    <w:pPr>
      <w:spacing w:after="0" w:line="240" w:lineRule="auto"/>
    </w:pPr>
    <w:rPr>
      <w:rFonts w:ascii="Aptos" w:hAnsi="Aptos" w:cs="Aptos"/>
      <w:sz w:val="24"/>
      <w:szCs w:val="24"/>
      <w:lang w:eastAsia="en-GB"/>
    </w:rPr>
  </w:style>
  <w:style w:type="paragraph" w:customStyle="1" w:styleId="elementtoproof">
    <w:name w:val="elementtoproof"/>
    <w:basedOn w:val="Normal"/>
    <w:uiPriority w:val="99"/>
    <w:semiHidden/>
    <w:rsid w:val="0045013E"/>
    <w:pPr>
      <w:spacing w:after="0" w:line="240" w:lineRule="auto"/>
    </w:pPr>
    <w:rPr>
      <w:rFonts w:ascii="Aptos" w:hAnsi="Aptos" w:cs="Aptos"/>
      <w:sz w:val="24"/>
      <w:szCs w:val="24"/>
      <w:lang w:eastAsia="en-GB"/>
    </w:rPr>
  </w:style>
  <w:style w:type="character" w:styleId="Hyperlink">
    <w:name w:val="Hyperlink"/>
    <w:basedOn w:val="DefaultParagraphFont"/>
    <w:uiPriority w:val="99"/>
    <w:unhideWhenUsed/>
    <w:rsid w:val="005D0671"/>
    <w:rPr>
      <w:color w:val="467886" w:themeColor="hyperlink"/>
      <w:u w:val="single"/>
    </w:rPr>
  </w:style>
  <w:style w:type="character" w:styleId="UnresolvedMention">
    <w:name w:val="Unresolved Mention"/>
    <w:basedOn w:val="DefaultParagraphFont"/>
    <w:uiPriority w:val="99"/>
    <w:semiHidden/>
    <w:unhideWhenUsed/>
    <w:rsid w:val="005D0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25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a.org.uk/advice/guides-for-homeowners/i-am-selling/when-is-the-best-time-to-sell-my-hous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7FF04F-1CF4-4629-9947-FFFFDCB89224}"/>
</file>

<file path=customXml/itemProps2.xml><?xml version="1.0" encoding="utf-8"?>
<ds:datastoreItem xmlns:ds="http://schemas.openxmlformats.org/officeDocument/2006/customXml" ds:itemID="{61ABF879-3CC1-4DBB-A888-3646745A29A4}"/>
</file>

<file path=customXml/itemProps3.xml><?xml version="1.0" encoding="utf-8"?>
<ds:datastoreItem xmlns:ds="http://schemas.openxmlformats.org/officeDocument/2006/customXml" ds:itemID="{C528710D-BA7B-427E-ADA5-F673E1C3D98B}"/>
</file>

<file path=docProps/app.xml><?xml version="1.0" encoding="utf-8"?>
<Properties xmlns="http://schemas.openxmlformats.org/officeDocument/2006/extended-properties" xmlns:vt="http://schemas.openxmlformats.org/officeDocument/2006/docPropsVTypes">
  <Template>Normal</Template>
  <TotalTime>33</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4</cp:revision>
  <dcterms:created xsi:type="dcterms:W3CDTF">2024-04-22T07:12:00Z</dcterms:created>
  <dcterms:modified xsi:type="dcterms:W3CDTF">2024-04-22T07:46:00Z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