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5BC3E" w14:textId="58999C88" w:rsidR="009B5095" w:rsidRPr="00430CF7" w:rsidRDefault="009B5095" w:rsidP="00430CF7">
      <w:pPr>
        <w:jc w:val="center"/>
        <w:rPr>
          <w:rFonts w:ascii="Calibri" w:hAnsi="Calibri" w:cs="Calibri"/>
          <w:sz w:val="36"/>
          <w:szCs w:val="36"/>
        </w:rPr>
      </w:pPr>
      <w:r w:rsidRPr="00430CF7">
        <w:rPr>
          <w:rFonts w:ascii="Calibri" w:hAnsi="Calibri" w:cs="Calibri"/>
          <w:b/>
          <w:bCs/>
          <w:sz w:val="36"/>
          <w:szCs w:val="36"/>
        </w:rPr>
        <w:t>Autumn Property Market Off to a Flying Start</w:t>
      </w:r>
    </w:p>
    <w:p w14:paraId="625100D3" w14:textId="77777777" w:rsidR="009B5095" w:rsidRPr="00430CF7" w:rsidRDefault="009B5095" w:rsidP="009B5095">
      <w:pPr>
        <w:rPr>
          <w:rFonts w:ascii="Calibri" w:hAnsi="Calibri" w:cs="Calibri"/>
          <w:sz w:val="22"/>
          <w:szCs w:val="22"/>
        </w:rPr>
      </w:pPr>
    </w:p>
    <w:p w14:paraId="46336D37" w14:textId="1FD52AC8" w:rsidR="009B5095" w:rsidRPr="00430CF7" w:rsidRDefault="009B5095" w:rsidP="009B5095">
      <w:pPr>
        <w:rPr>
          <w:rFonts w:ascii="Calibri" w:hAnsi="Calibri" w:cs="Calibri"/>
          <w:sz w:val="22"/>
          <w:szCs w:val="22"/>
        </w:rPr>
      </w:pPr>
      <w:r w:rsidRPr="00430CF7">
        <w:rPr>
          <w:rFonts w:ascii="Calibri" w:hAnsi="Calibri" w:cs="Calibri"/>
          <w:sz w:val="22"/>
          <w:szCs w:val="22"/>
        </w:rPr>
        <w:t>With the summer holidays now behind us, the Autumn home-selling season has kicked off in full force – and this year, it’s busier than ever! After a quieter property market in 2023, where many prospective buyers and sellers held back due to soaring mortgage rates and stubbornly high inflation, it seems 2024 is seeing a rebound</w:t>
      </w:r>
      <w:r w:rsidR="007C3AD0" w:rsidRPr="007C3AD0">
        <w:rPr>
          <w:rFonts w:ascii="Calibri" w:hAnsi="Calibri" w:cs="Calibri"/>
          <w:sz w:val="22"/>
          <w:szCs w:val="22"/>
          <w:vertAlign w:val="superscript"/>
        </w:rPr>
        <w:t>1</w:t>
      </w:r>
      <w:r w:rsidRPr="00430CF7">
        <w:rPr>
          <w:rFonts w:ascii="Calibri" w:hAnsi="Calibri" w:cs="Calibri"/>
          <w:sz w:val="22"/>
          <w:szCs w:val="22"/>
        </w:rPr>
        <w:t>.</w:t>
      </w:r>
    </w:p>
    <w:p w14:paraId="42982336" w14:textId="77777777" w:rsidR="009B5095" w:rsidRPr="00430CF7" w:rsidRDefault="009B5095" w:rsidP="009B5095">
      <w:pPr>
        <w:rPr>
          <w:rFonts w:ascii="Calibri" w:hAnsi="Calibri" w:cs="Calibri"/>
          <w:sz w:val="22"/>
          <w:szCs w:val="22"/>
        </w:rPr>
      </w:pPr>
    </w:p>
    <w:p w14:paraId="3DF1B6E4" w14:textId="2343A8EF" w:rsidR="009B5095" w:rsidRPr="00432571" w:rsidRDefault="009B5095" w:rsidP="009B5095">
      <w:pPr>
        <w:rPr>
          <w:rFonts w:ascii="Calibri" w:hAnsi="Calibri" w:cs="Calibri"/>
          <w:sz w:val="22"/>
          <w:szCs w:val="22"/>
        </w:rPr>
      </w:pPr>
      <w:r w:rsidRPr="00430CF7">
        <w:rPr>
          <w:rFonts w:ascii="Calibri" w:hAnsi="Calibri" w:cs="Calibri"/>
          <w:sz w:val="22"/>
          <w:szCs w:val="22"/>
        </w:rPr>
        <w:t>According to the latest figures</w:t>
      </w:r>
      <w:r w:rsidR="00966DF7">
        <w:rPr>
          <w:rFonts w:ascii="Calibri" w:hAnsi="Calibri" w:cs="Calibri"/>
          <w:sz w:val="22"/>
          <w:szCs w:val="22"/>
        </w:rPr>
        <w:t xml:space="preserve"> from Rightmove</w:t>
      </w:r>
      <w:r w:rsidRPr="00430CF7">
        <w:rPr>
          <w:rFonts w:ascii="Calibri" w:hAnsi="Calibri" w:cs="Calibri"/>
          <w:sz w:val="22"/>
          <w:szCs w:val="22"/>
        </w:rPr>
        <w:t xml:space="preserve">, there’s </w:t>
      </w:r>
      <w:r w:rsidRPr="00432571">
        <w:rPr>
          <w:rFonts w:ascii="Calibri" w:hAnsi="Calibri" w:cs="Calibri"/>
          <w:sz w:val="22"/>
          <w:szCs w:val="22"/>
        </w:rPr>
        <w:t>been a 15% increase in enquiries to estate agents compared to the same period last year. Even more impressively, sales agreed are up by 27%, a clear sign that home-movers are now feeling more confident about making a move</w:t>
      </w:r>
      <w:r w:rsidR="007C3AD0" w:rsidRPr="00432571">
        <w:rPr>
          <w:rFonts w:ascii="Calibri" w:hAnsi="Calibri" w:cs="Calibri"/>
          <w:sz w:val="22"/>
          <w:szCs w:val="22"/>
          <w:vertAlign w:val="superscript"/>
        </w:rPr>
        <w:t>1</w:t>
      </w:r>
      <w:r w:rsidRPr="00432571">
        <w:rPr>
          <w:rFonts w:ascii="Calibri" w:hAnsi="Calibri" w:cs="Calibri"/>
          <w:sz w:val="22"/>
          <w:szCs w:val="22"/>
        </w:rPr>
        <w:t>.</w:t>
      </w:r>
    </w:p>
    <w:p w14:paraId="52D805ED" w14:textId="77777777" w:rsidR="009B5095" w:rsidRPr="00430CF7" w:rsidRDefault="009B5095" w:rsidP="009B5095">
      <w:pPr>
        <w:rPr>
          <w:rFonts w:ascii="Calibri" w:hAnsi="Calibri" w:cs="Calibri"/>
          <w:b/>
          <w:bCs/>
          <w:sz w:val="22"/>
          <w:szCs w:val="22"/>
        </w:rPr>
      </w:pPr>
    </w:p>
    <w:p w14:paraId="7D020F7B" w14:textId="7D020DCA" w:rsidR="009B5095" w:rsidRPr="00430CF7" w:rsidRDefault="009B5095" w:rsidP="009B5095">
      <w:pPr>
        <w:rPr>
          <w:rFonts w:ascii="Calibri" w:hAnsi="Calibri" w:cs="Calibri"/>
          <w:b/>
          <w:bCs/>
          <w:sz w:val="22"/>
          <w:szCs w:val="22"/>
        </w:rPr>
      </w:pPr>
      <w:r w:rsidRPr="00430CF7">
        <w:rPr>
          <w:rFonts w:ascii="Calibri" w:hAnsi="Calibri" w:cs="Calibri"/>
          <w:b/>
          <w:bCs/>
          <w:sz w:val="22"/>
          <w:szCs w:val="22"/>
        </w:rPr>
        <w:t>Why the Sudden Surge?</w:t>
      </w:r>
    </w:p>
    <w:p w14:paraId="64B84399" w14:textId="77777777" w:rsidR="009B5095" w:rsidRPr="00430CF7" w:rsidRDefault="009B5095" w:rsidP="009B5095">
      <w:pPr>
        <w:rPr>
          <w:rFonts w:ascii="Calibri" w:hAnsi="Calibri" w:cs="Calibri"/>
          <w:b/>
          <w:bCs/>
          <w:sz w:val="22"/>
          <w:szCs w:val="22"/>
        </w:rPr>
      </w:pPr>
    </w:p>
    <w:p w14:paraId="5318ECE6" w14:textId="383AFD70" w:rsidR="009B5095" w:rsidRPr="00432571" w:rsidRDefault="009B5095" w:rsidP="009B5095">
      <w:pPr>
        <w:rPr>
          <w:rFonts w:ascii="Calibri" w:hAnsi="Calibri" w:cs="Calibri"/>
          <w:sz w:val="22"/>
          <w:szCs w:val="22"/>
        </w:rPr>
      </w:pPr>
      <w:r w:rsidRPr="00430CF7">
        <w:rPr>
          <w:rFonts w:ascii="Calibri" w:hAnsi="Calibri" w:cs="Calibri"/>
          <w:sz w:val="22"/>
          <w:szCs w:val="22"/>
        </w:rPr>
        <w:t xml:space="preserve">Several factors are driving this renewed market activity. Mortgage rates, which caused many to delay their </w:t>
      </w:r>
      <w:r w:rsidRPr="00432571">
        <w:rPr>
          <w:rFonts w:ascii="Calibri" w:hAnsi="Calibri" w:cs="Calibri"/>
          <w:sz w:val="22"/>
          <w:szCs w:val="22"/>
        </w:rPr>
        <w:t>moves in 2023, have been trending downward. Inflation is finally heading closer to its 2% target</w:t>
      </w:r>
      <w:r w:rsidR="007C3AD0" w:rsidRPr="00432571">
        <w:rPr>
          <w:rFonts w:ascii="Calibri" w:hAnsi="Calibri" w:cs="Calibri"/>
          <w:sz w:val="22"/>
          <w:szCs w:val="22"/>
          <w:vertAlign w:val="superscript"/>
        </w:rPr>
        <w:t>2</w:t>
      </w:r>
      <w:r w:rsidRPr="00432571">
        <w:rPr>
          <w:rFonts w:ascii="Calibri" w:hAnsi="Calibri" w:cs="Calibri"/>
          <w:sz w:val="22"/>
          <w:szCs w:val="22"/>
          <w:vertAlign w:val="superscript"/>
        </w:rPr>
        <w:t>,</w:t>
      </w:r>
      <w:r w:rsidRPr="00432571">
        <w:rPr>
          <w:rFonts w:ascii="Calibri" w:hAnsi="Calibri" w:cs="Calibri"/>
          <w:sz w:val="22"/>
          <w:szCs w:val="22"/>
        </w:rPr>
        <w:t xml:space="preserve"> and for the first time in four years, we saw a Base Rate cut on August 1st.</w:t>
      </w:r>
      <w:r w:rsidR="00DF6A06" w:rsidRPr="00432571">
        <w:rPr>
          <w:rFonts w:ascii="Calibri" w:hAnsi="Calibri" w:cs="Calibri"/>
          <w:sz w:val="22"/>
          <w:szCs w:val="22"/>
          <w:vertAlign w:val="superscript"/>
        </w:rPr>
        <w:t>3</w:t>
      </w:r>
      <w:r w:rsidRPr="00432571">
        <w:rPr>
          <w:rFonts w:ascii="Calibri" w:hAnsi="Calibri" w:cs="Calibri"/>
          <w:sz w:val="22"/>
          <w:szCs w:val="22"/>
        </w:rPr>
        <w:t xml:space="preserve"> This has boosted buyer confidence, giving many the green light to purchase the homes they may have been eyeing up last year.</w:t>
      </w:r>
    </w:p>
    <w:p w14:paraId="7EB83CD1" w14:textId="77777777" w:rsidR="009B5095" w:rsidRPr="00430CF7" w:rsidRDefault="009B5095" w:rsidP="009B5095">
      <w:pPr>
        <w:rPr>
          <w:rFonts w:ascii="Calibri" w:hAnsi="Calibri" w:cs="Calibri"/>
          <w:b/>
          <w:bCs/>
          <w:sz w:val="22"/>
          <w:szCs w:val="22"/>
        </w:rPr>
      </w:pPr>
    </w:p>
    <w:p w14:paraId="3CEE4D08" w14:textId="3E37D376" w:rsidR="009B5095" w:rsidRPr="00430CF7" w:rsidRDefault="009B5095" w:rsidP="009B5095">
      <w:pPr>
        <w:rPr>
          <w:rFonts w:ascii="Calibri" w:hAnsi="Calibri" w:cs="Calibri"/>
          <w:b/>
          <w:bCs/>
          <w:sz w:val="22"/>
          <w:szCs w:val="22"/>
        </w:rPr>
      </w:pPr>
      <w:r w:rsidRPr="00430CF7">
        <w:rPr>
          <w:rFonts w:ascii="Calibri" w:hAnsi="Calibri" w:cs="Calibri"/>
          <w:b/>
          <w:bCs/>
          <w:sz w:val="22"/>
          <w:szCs w:val="22"/>
        </w:rPr>
        <w:t>Prices Are on the Rise</w:t>
      </w:r>
    </w:p>
    <w:p w14:paraId="480F080D" w14:textId="77777777" w:rsidR="009B5095" w:rsidRPr="00430CF7" w:rsidRDefault="009B5095" w:rsidP="009B5095">
      <w:pPr>
        <w:rPr>
          <w:rFonts w:ascii="Calibri" w:hAnsi="Calibri" w:cs="Calibri"/>
          <w:b/>
          <w:bCs/>
          <w:sz w:val="22"/>
          <w:szCs w:val="22"/>
        </w:rPr>
      </w:pPr>
    </w:p>
    <w:p w14:paraId="693E714C" w14:textId="354F078E" w:rsidR="009B5095" w:rsidRPr="00432571" w:rsidRDefault="009B5095" w:rsidP="009B5095">
      <w:pPr>
        <w:rPr>
          <w:rFonts w:ascii="Calibri" w:hAnsi="Calibri" w:cs="Calibri"/>
          <w:sz w:val="22"/>
          <w:szCs w:val="22"/>
        </w:rPr>
      </w:pPr>
      <w:r w:rsidRPr="00430CF7">
        <w:rPr>
          <w:rFonts w:ascii="Calibri" w:hAnsi="Calibri" w:cs="Calibri"/>
          <w:sz w:val="22"/>
          <w:szCs w:val="22"/>
        </w:rPr>
        <w:t xml:space="preserve">In line with the busier </w:t>
      </w:r>
      <w:r w:rsidRPr="00432571">
        <w:rPr>
          <w:rFonts w:ascii="Calibri" w:hAnsi="Calibri" w:cs="Calibri"/>
          <w:sz w:val="22"/>
          <w:szCs w:val="22"/>
        </w:rPr>
        <w:t>market, asking prices are climbing. The average asking price of a home in Great Britain is now £370,759, a jump of £3,000 since August – that’s a 0.8% increase, double the usual seasonal rise​</w:t>
      </w:r>
      <w:r w:rsidR="00966DF7" w:rsidRPr="00432571">
        <w:rPr>
          <w:rFonts w:ascii="Calibri" w:hAnsi="Calibri" w:cs="Calibri"/>
          <w:sz w:val="22"/>
          <w:szCs w:val="22"/>
        </w:rPr>
        <w:t>.</w:t>
      </w:r>
      <w:r w:rsidR="00966DF7" w:rsidRPr="00432571">
        <w:rPr>
          <w:rFonts w:ascii="Calibri" w:hAnsi="Calibri" w:cs="Calibri"/>
          <w:sz w:val="22"/>
          <w:szCs w:val="22"/>
          <w:vertAlign w:val="superscript"/>
        </w:rPr>
        <w:t>1</w:t>
      </w:r>
    </w:p>
    <w:p w14:paraId="0A7E2AE0" w14:textId="77777777" w:rsidR="009B5095" w:rsidRPr="00430CF7" w:rsidRDefault="009B5095" w:rsidP="009B5095">
      <w:pPr>
        <w:rPr>
          <w:rFonts w:ascii="Calibri" w:hAnsi="Calibri" w:cs="Calibri"/>
          <w:sz w:val="22"/>
          <w:szCs w:val="22"/>
        </w:rPr>
      </w:pPr>
      <w:r w:rsidRPr="00430CF7">
        <w:rPr>
          <w:rFonts w:ascii="Calibri" w:hAnsi="Calibri" w:cs="Calibri"/>
          <w:sz w:val="22"/>
          <w:szCs w:val="22"/>
        </w:rPr>
        <w:t xml:space="preserve"> </w:t>
      </w:r>
    </w:p>
    <w:p w14:paraId="4F4A3367" w14:textId="1093A06D" w:rsidR="009B5095" w:rsidRPr="00430CF7" w:rsidRDefault="009B5095" w:rsidP="009B5095">
      <w:pPr>
        <w:rPr>
          <w:rFonts w:ascii="Calibri" w:hAnsi="Calibri" w:cs="Calibri"/>
          <w:sz w:val="22"/>
          <w:szCs w:val="22"/>
        </w:rPr>
      </w:pPr>
      <w:r w:rsidRPr="00430CF7">
        <w:rPr>
          <w:rFonts w:ascii="Calibri" w:hAnsi="Calibri" w:cs="Calibri"/>
          <w:sz w:val="22"/>
          <w:szCs w:val="22"/>
        </w:rPr>
        <w:t>But as always, location matters, and prices vary greatly depending on where you live.</w:t>
      </w:r>
    </w:p>
    <w:p w14:paraId="6CA2DE1E" w14:textId="3019366C" w:rsidR="009B5095" w:rsidRPr="00430CF7" w:rsidRDefault="009B5095" w:rsidP="009B5095">
      <w:pPr>
        <w:rPr>
          <w:rFonts w:ascii="Calibri" w:hAnsi="Calibri" w:cs="Calibri"/>
          <w:sz w:val="22"/>
          <w:szCs w:val="22"/>
        </w:rPr>
      </w:pPr>
      <w:r w:rsidRPr="00430CF7">
        <w:rPr>
          <w:rFonts w:ascii="Calibri" w:hAnsi="Calibri" w:cs="Calibri"/>
          <w:sz w:val="22"/>
          <w:szCs w:val="22"/>
        </w:rPr>
        <w:t>Here’s a breakdown of the changes</w:t>
      </w:r>
      <w:r w:rsidR="00432571">
        <w:rPr>
          <w:rFonts w:ascii="Calibri" w:hAnsi="Calibri" w:cs="Calibri"/>
          <w:sz w:val="22"/>
          <w:szCs w:val="22"/>
        </w:rPr>
        <w:t>, according to data from Rightmove</w:t>
      </w:r>
      <w:r w:rsidR="00432571" w:rsidRPr="00432571">
        <w:rPr>
          <w:rFonts w:ascii="Calibri" w:hAnsi="Calibri" w:cs="Calibri"/>
          <w:sz w:val="22"/>
          <w:szCs w:val="22"/>
          <w:vertAlign w:val="superscript"/>
        </w:rPr>
        <w:t>1</w:t>
      </w:r>
      <w:r w:rsidRPr="00430CF7">
        <w:rPr>
          <w:rFonts w:ascii="Calibri" w:hAnsi="Calibri" w:cs="Calibri"/>
          <w:sz w:val="22"/>
          <w:szCs w:val="22"/>
        </w:rPr>
        <w:t>:</w:t>
      </w:r>
    </w:p>
    <w:p w14:paraId="3F300DB9" w14:textId="77777777" w:rsidR="009B5095" w:rsidRPr="00430CF7" w:rsidRDefault="009B5095" w:rsidP="009B5095">
      <w:pPr>
        <w:numPr>
          <w:ilvl w:val="0"/>
          <w:numId w:val="1"/>
        </w:numPr>
        <w:rPr>
          <w:rFonts w:ascii="Calibri" w:hAnsi="Calibri" w:cs="Calibri"/>
          <w:sz w:val="22"/>
          <w:szCs w:val="22"/>
        </w:rPr>
      </w:pPr>
      <w:r w:rsidRPr="00430CF7">
        <w:rPr>
          <w:rFonts w:ascii="Calibri" w:hAnsi="Calibri" w:cs="Calibri"/>
          <w:b/>
          <w:bCs/>
          <w:sz w:val="22"/>
          <w:szCs w:val="22"/>
        </w:rPr>
        <w:t>First-time buyers</w:t>
      </w:r>
      <w:r w:rsidRPr="00430CF7">
        <w:rPr>
          <w:rFonts w:ascii="Calibri" w:hAnsi="Calibri" w:cs="Calibri"/>
          <w:sz w:val="22"/>
          <w:szCs w:val="22"/>
        </w:rPr>
        <w:t xml:space="preserve">: average price now </w:t>
      </w:r>
      <w:r w:rsidRPr="00430CF7">
        <w:rPr>
          <w:rFonts w:ascii="Calibri" w:hAnsi="Calibri" w:cs="Calibri"/>
          <w:b/>
          <w:bCs/>
          <w:sz w:val="22"/>
          <w:szCs w:val="22"/>
        </w:rPr>
        <w:t>£227,570</w:t>
      </w:r>
      <w:r w:rsidRPr="00430CF7">
        <w:rPr>
          <w:rFonts w:ascii="Calibri" w:hAnsi="Calibri" w:cs="Calibri"/>
          <w:sz w:val="22"/>
          <w:szCs w:val="22"/>
        </w:rPr>
        <w:t>, up 0.2% from last month.</w:t>
      </w:r>
    </w:p>
    <w:p w14:paraId="318B508B" w14:textId="77777777" w:rsidR="009B5095" w:rsidRPr="00430CF7" w:rsidRDefault="009B5095" w:rsidP="009B5095">
      <w:pPr>
        <w:numPr>
          <w:ilvl w:val="0"/>
          <w:numId w:val="1"/>
        </w:numPr>
        <w:rPr>
          <w:rFonts w:ascii="Calibri" w:hAnsi="Calibri" w:cs="Calibri"/>
          <w:sz w:val="22"/>
          <w:szCs w:val="22"/>
        </w:rPr>
      </w:pPr>
      <w:r w:rsidRPr="00430CF7">
        <w:rPr>
          <w:rFonts w:ascii="Calibri" w:hAnsi="Calibri" w:cs="Calibri"/>
          <w:b/>
          <w:bCs/>
          <w:sz w:val="22"/>
          <w:szCs w:val="22"/>
        </w:rPr>
        <w:t>Second-steppers</w:t>
      </w:r>
      <w:r w:rsidRPr="00430CF7">
        <w:rPr>
          <w:rFonts w:ascii="Calibri" w:hAnsi="Calibri" w:cs="Calibri"/>
          <w:sz w:val="22"/>
          <w:szCs w:val="22"/>
        </w:rPr>
        <w:t xml:space="preserve">: average price now </w:t>
      </w:r>
      <w:r w:rsidRPr="00430CF7">
        <w:rPr>
          <w:rFonts w:ascii="Calibri" w:hAnsi="Calibri" w:cs="Calibri"/>
          <w:b/>
          <w:bCs/>
          <w:sz w:val="22"/>
          <w:szCs w:val="22"/>
        </w:rPr>
        <w:t>£343,052</w:t>
      </w:r>
      <w:r w:rsidRPr="00430CF7">
        <w:rPr>
          <w:rFonts w:ascii="Calibri" w:hAnsi="Calibri" w:cs="Calibri"/>
          <w:sz w:val="22"/>
          <w:szCs w:val="22"/>
        </w:rPr>
        <w:t>, up 0.7%.</w:t>
      </w:r>
    </w:p>
    <w:p w14:paraId="489DB245" w14:textId="77777777" w:rsidR="009B5095" w:rsidRPr="00430CF7" w:rsidRDefault="009B5095" w:rsidP="009B5095">
      <w:pPr>
        <w:numPr>
          <w:ilvl w:val="0"/>
          <w:numId w:val="1"/>
        </w:numPr>
        <w:rPr>
          <w:rFonts w:ascii="Calibri" w:hAnsi="Calibri" w:cs="Calibri"/>
          <w:sz w:val="22"/>
          <w:szCs w:val="22"/>
        </w:rPr>
      </w:pPr>
      <w:r w:rsidRPr="00430CF7">
        <w:rPr>
          <w:rFonts w:ascii="Calibri" w:hAnsi="Calibri" w:cs="Calibri"/>
          <w:b/>
          <w:bCs/>
          <w:sz w:val="22"/>
          <w:szCs w:val="22"/>
        </w:rPr>
        <w:t>Top of the ladder</w:t>
      </w:r>
      <w:r w:rsidRPr="00430CF7">
        <w:rPr>
          <w:rFonts w:ascii="Calibri" w:hAnsi="Calibri" w:cs="Calibri"/>
          <w:sz w:val="22"/>
          <w:szCs w:val="22"/>
        </w:rPr>
        <w:t xml:space="preserve">: average price now </w:t>
      </w:r>
      <w:r w:rsidRPr="00430CF7">
        <w:rPr>
          <w:rFonts w:ascii="Calibri" w:hAnsi="Calibri" w:cs="Calibri"/>
          <w:b/>
          <w:bCs/>
          <w:sz w:val="22"/>
          <w:szCs w:val="22"/>
        </w:rPr>
        <w:t>£670,753</w:t>
      </w:r>
      <w:r w:rsidRPr="00430CF7">
        <w:rPr>
          <w:rFonts w:ascii="Calibri" w:hAnsi="Calibri" w:cs="Calibri"/>
          <w:sz w:val="22"/>
          <w:szCs w:val="22"/>
        </w:rPr>
        <w:t>, up 0.8%.</w:t>
      </w:r>
    </w:p>
    <w:p w14:paraId="7540F7E6" w14:textId="77777777" w:rsidR="009B5095" w:rsidRPr="00430CF7" w:rsidRDefault="009B5095" w:rsidP="009B5095">
      <w:pPr>
        <w:rPr>
          <w:rFonts w:ascii="Calibri" w:hAnsi="Calibri" w:cs="Calibri"/>
          <w:b/>
          <w:bCs/>
          <w:sz w:val="22"/>
          <w:szCs w:val="22"/>
        </w:rPr>
      </w:pPr>
    </w:p>
    <w:p w14:paraId="64CCEFBC" w14:textId="4829B8EA" w:rsidR="009B5095" w:rsidRPr="00430CF7" w:rsidRDefault="009B5095" w:rsidP="009B5095">
      <w:pPr>
        <w:rPr>
          <w:rFonts w:ascii="Calibri" w:hAnsi="Calibri" w:cs="Calibri"/>
          <w:b/>
          <w:bCs/>
          <w:sz w:val="22"/>
          <w:szCs w:val="22"/>
        </w:rPr>
      </w:pPr>
      <w:r w:rsidRPr="00430CF7">
        <w:rPr>
          <w:rFonts w:ascii="Calibri" w:hAnsi="Calibri" w:cs="Calibri"/>
          <w:b/>
          <w:bCs/>
          <w:sz w:val="22"/>
          <w:szCs w:val="22"/>
        </w:rPr>
        <w:t xml:space="preserve">What </w:t>
      </w:r>
      <w:r w:rsidR="00432571">
        <w:rPr>
          <w:rFonts w:ascii="Calibri" w:hAnsi="Calibri" w:cs="Calibri"/>
          <w:b/>
          <w:bCs/>
          <w:sz w:val="22"/>
          <w:szCs w:val="22"/>
        </w:rPr>
        <w:t>Could</w:t>
      </w:r>
      <w:r w:rsidRPr="00430CF7">
        <w:rPr>
          <w:rFonts w:ascii="Calibri" w:hAnsi="Calibri" w:cs="Calibri"/>
          <w:b/>
          <w:bCs/>
          <w:sz w:val="22"/>
          <w:szCs w:val="22"/>
        </w:rPr>
        <w:t xml:space="preserve"> This Mean for Sellers?</w:t>
      </w:r>
    </w:p>
    <w:p w14:paraId="5E3C05B6" w14:textId="77777777" w:rsidR="009B5095" w:rsidRPr="00430CF7" w:rsidRDefault="009B5095" w:rsidP="009B5095">
      <w:pPr>
        <w:rPr>
          <w:rFonts w:ascii="Calibri" w:hAnsi="Calibri" w:cs="Calibri"/>
          <w:sz w:val="22"/>
          <w:szCs w:val="22"/>
        </w:rPr>
      </w:pPr>
    </w:p>
    <w:p w14:paraId="2515E401" w14:textId="52499BAF" w:rsidR="009B5095" w:rsidRPr="00430CF7" w:rsidRDefault="009B5095" w:rsidP="009B5095">
      <w:pPr>
        <w:rPr>
          <w:rFonts w:ascii="Calibri" w:hAnsi="Calibri" w:cs="Calibri"/>
          <w:sz w:val="22"/>
          <w:szCs w:val="22"/>
        </w:rPr>
      </w:pPr>
      <w:r w:rsidRPr="00430CF7">
        <w:rPr>
          <w:rFonts w:ascii="Calibri" w:hAnsi="Calibri" w:cs="Calibri"/>
          <w:sz w:val="22"/>
          <w:szCs w:val="22"/>
        </w:rPr>
        <w:t xml:space="preserve">While it’s a busy market, it’s </w:t>
      </w:r>
      <w:r w:rsidRPr="00432571">
        <w:rPr>
          <w:rFonts w:ascii="Calibri" w:hAnsi="Calibri" w:cs="Calibri"/>
          <w:sz w:val="22"/>
          <w:szCs w:val="22"/>
        </w:rPr>
        <w:t>not necessarily a seller’s dream scenario. Buyers are being more selective, taking an average of 60 days to find the right property – three days longer than last year. That means sellers need to be realistic with</w:t>
      </w:r>
      <w:r w:rsidRPr="00430CF7">
        <w:rPr>
          <w:rFonts w:ascii="Calibri" w:hAnsi="Calibri" w:cs="Calibri"/>
          <w:sz w:val="22"/>
          <w:szCs w:val="22"/>
        </w:rPr>
        <w:t xml:space="preserve"> their pricing from the start</w:t>
      </w:r>
      <w:r w:rsidR="00432571" w:rsidRPr="00432571">
        <w:rPr>
          <w:rFonts w:ascii="Calibri" w:hAnsi="Calibri" w:cs="Calibri"/>
          <w:sz w:val="22"/>
          <w:szCs w:val="22"/>
          <w:vertAlign w:val="superscript"/>
        </w:rPr>
        <w:t>1</w:t>
      </w:r>
      <w:r w:rsidRPr="00430CF7">
        <w:rPr>
          <w:rFonts w:ascii="Calibri" w:hAnsi="Calibri" w:cs="Calibri"/>
          <w:sz w:val="22"/>
          <w:szCs w:val="22"/>
        </w:rPr>
        <w:t>.</w:t>
      </w:r>
    </w:p>
    <w:p w14:paraId="2DC829E7" w14:textId="77777777" w:rsidR="009B5095" w:rsidRPr="00430CF7" w:rsidRDefault="009B5095" w:rsidP="009B5095">
      <w:pPr>
        <w:rPr>
          <w:rFonts w:ascii="Calibri" w:hAnsi="Calibri" w:cs="Calibri"/>
          <w:b/>
          <w:bCs/>
          <w:sz w:val="22"/>
          <w:szCs w:val="22"/>
        </w:rPr>
      </w:pPr>
    </w:p>
    <w:p w14:paraId="3B49DA80" w14:textId="0B1B34E0" w:rsidR="009B5095" w:rsidRPr="00430CF7" w:rsidRDefault="009B5095" w:rsidP="009B5095">
      <w:pPr>
        <w:rPr>
          <w:rFonts w:ascii="Calibri" w:hAnsi="Calibri" w:cs="Calibri"/>
          <w:b/>
          <w:bCs/>
          <w:sz w:val="22"/>
          <w:szCs w:val="22"/>
        </w:rPr>
      </w:pPr>
      <w:r w:rsidRPr="00430CF7">
        <w:rPr>
          <w:rFonts w:ascii="Calibri" w:hAnsi="Calibri" w:cs="Calibri"/>
          <w:b/>
          <w:bCs/>
          <w:sz w:val="22"/>
          <w:szCs w:val="22"/>
        </w:rPr>
        <w:t>Looking Ahead</w:t>
      </w:r>
    </w:p>
    <w:p w14:paraId="7E57D88A" w14:textId="77777777" w:rsidR="009B5095" w:rsidRPr="00430CF7" w:rsidRDefault="009B5095" w:rsidP="009B5095">
      <w:pPr>
        <w:rPr>
          <w:rFonts w:ascii="Calibri" w:hAnsi="Calibri" w:cs="Calibri"/>
          <w:b/>
          <w:bCs/>
          <w:sz w:val="22"/>
          <w:szCs w:val="22"/>
        </w:rPr>
      </w:pPr>
    </w:p>
    <w:p w14:paraId="1B503EB0" w14:textId="6758C4BA" w:rsidR="009B5095" w:rsidRDefault="009B5095" w:rsidP="009B5095">
      <w:pPr>
        <w:rPr>
          <w:rFonts w:ascii="Calibri" w:hAnsi="Calibri" w:cs="Calibri"/>
          <w:sz w:val="22"/>
          <w:szCs w:val="22"/>
        </w:rPr>
      </w:pPr>
      <w:r w:rsidRPr="00430CF7">
        <w:rPr>
          <w:rFonts w:ascii="Calibri" w:hAnsi="Calibri" w:cs="Calibri"/>
          <w:sz w:val="22"/>
          <w:szCs w:val="22"/>
        </w:rPr>
        <w:t>The</w:t>
      </w:r>
      <w:r w:rsidR="00432571">
        <w:rPr>
          <w:rFonts w:ascii="Calibri" w:hAnsi="Calibri" w:cs="Calibri"/>
          <w:sz w:val="22"/>
          <w:szCs w:val="22"/>
        </w:rPr>
        <w:t xml:space="preserve"> </w:t>
      </w:r>
      <w:r w:rsidR="00432571" w:rsidRPr="00432571">
        <w:rPr>
          <w:rFonts w:ascii="Calibri" w:hAnsi="Calibri" w:cs="Calibri"/>
          <w:sz w:val="22"/>
          <w:szCs w:val="22"/>
        </w:rPr>
        <w:t>Government’s</w:t>
      </w:r>
      <w:r w:rsidRPr="00432571">
        <w:rPr>
          <w:rFonts w:ascii="Calibri" w:hAnsi="Calibri" w:cs="Calibri"/>
          <w:sz w:val="22"/>
          <w:szCs w:val="22"/>
        </w:rPr>
        <w:t xml:space="preserve"> Autumn Statement on October</w:t>
      </w:r>
      <w:r w:rsidRPr="00430CF7">
        <w:rPr>
          <w:rFonts w:ascii="Calibri" w:hAnsi="Calibri" w:cs="Calibri"/>
          <w:sz w:val="22"/>
          <w:szCs w:val="22"/>
        </w:rPr>
        <w:t xml:space="preserve"> 30th will likely influence the market further, with the government’s fiscal plans potentially affecting property buyers and sellers. For now, though, there’s a window of opportunity – but it might not stay open for long.</w:t>
      </w:r>
    </w:p>
    <w:p w14:paraId="3BB8EC49" w14:textId="77777777" w:rsidR="00432571" w:rsidRPr="00430CF7" w:rsidRDefault="00432571" w:rsidP="009B5095">
      <w:pPr>
        <w:rPr>
          <w:rFonts w:ascii="Calibri" w:hAnsi="Calibri" w:cs="Calibri"/>
          <w:sz w:val="22"/>
          <w:szCs w:val="22"/>
        </w:rPr>
      </w:pPr>
    </w:p>
    <w:p w14:paraId="4DCD02D0" w14:textId="63155BED" w:rsidR="007C3AD0" w:rsidRPr="00432571" w:rsidRDefault="009B5095">
      <w:pPr>
        <w:rPr>
          <w:rStyle w:val="Hyperlink"/>
          <w:rFonts w:ascii="Calibri" w:hAnsi="Calibri" w:cs="Calibri"/>
          <w:color w:val="auto"/>
          <w:sz w:val="22"/>
          <w:szCs w:val="22"/>
          <w:u w:val="none"/>
        </w:rPr>
      </w:pPr>
      <w:r w:rsidRPr="00430CF7">
        <w:rPr>
          <w:rFonts w:ascii="Calibri" w:hAnsi="Calibri" w:cs="Calibri"/>
          <w:sz w:val="22"/>
          <w:szCs w:val="22"/>
        </w:rPr>
        <w:t>So, if you’re thinking of selling or buying, now could be the time to act</w:t>
      </w:r>
      <w:r w:rsidR="00432571">
        <w:rPr>
          <w:rFonts w:ascii="Calibri" w:hAnsi="Calibri" w:cs="Calibri"/>
          <w:sz w:val="22"/>
          <w:szCs w:val="22"/>
        </w:rPr>
        <w:t xml:space="preserve">, and we’re here to help give bespoke mortgage &amp; protection advice to help you on the journey. </w:t>
      </w:r>
    </w:p>
    <w:p w14:paraId="72D5523D" w14:textId="77777777" w:rsidR="007C3AD0" w:rsidRDefault="007C3AD0">
      <w:pPr>
        <w:rPr>
          <w:rStyle w:val="Hyperlink"/>
          <w:rFonts w:ascii="Calibri" w:hAnsi="Calibri" w:cs="Calibri"/>
          <w:sz w:val="22"/>
          <w:szCs w:val="22"/>
        </w:rPr>
      </w:pPr>
    </w:p>
    <w:p w14:paraId="639A262C" w14:textId="77777777" w:rsidR="007C3AD0" w:rsidRDefault="007C3AD0">
      <w:pPr>
        <w:rPr>
          <w:rStyle w:val="Hyperlink"/>
          <w:rFonts w:ascii="Calibri" w:hAnsi="Calibri" w:cs="Calibri"/>
          <w:sz w:val="22"/>
          <w:szCs w:val="22"/>
        </w:rPr>
      </w:pPr>
    </w:p>
    <w:p w14:paraId="6DF16BD8" w14:textId="5D5B507C" w:rsidR="007C3AD0" w:rsidRDefault="007C3AD0">
      <w:pPr>
        <w:rPr>
          <w:rFonts w:ascii="Calibri" w:hAnsi="Calibri" w:cs="Calibri"/>
          <w:b/>
          <w:bCs/>
        </w:rPr>
      </w:pPr>
      <w:r w:rsidRPr="00C76CDA">
        <w:rPr>
          <w:rFonts w:ascii="Calibri" w:hAnsi="Calibri" w:cs="Calibri"/>
          <w:b/>
          <w:bCs/>
        </w:rPr>
        <w:t>Sources</w:t>
      </w:r>
    </w:p>
    <w:p w14:paraId="625A9A39" w14:textId="77777777" w:rsidR="007C3AD0" w:rsidRPr="007C3AD0" w:rsidRDefault="007C3AD0">
      <w:pPr>
        <w:rPr>
          <w:rFonts w:ascii="Calibri" w:hAnsi="Calibri" w:cs="Calibri"/>
          <w:sz w:val="22"/>
          <w:szCs w:val="22"/>
        </w:rPr>
      </w:pPr>
    </w:p>
    <w:p w14:paraId="252BE126" w14:textId="22DB8D39" w:rsidR="007C3AD0" w:rsidRDefault="007C3AD0">
      <w:pPr>
        <w:rPr>
          <w:rFonts w:ascii="Calibri" w:hAnsi="Calibri" w:cs="Calibri"/>
          <w:sz w:val="22"/>
          <w:szCs w:val="22"/>
        </w:rPr>
      </w:pPr>
    </w:p>
    <w:p w14:paraId="722306F9" w14:textId="74E6DEF8" w:rsidR="007C3AD0" w:rsidRPr="007C3AD0" w:rsidRDefault="007C3AD0" w:rsidP="007C3AD0">
      <w:pPr>
        <w:pStyle w:val="ListParagraph"/>
        <w:numPr>
          <w:ilvl w:val="0"/>
          <w:numId w:val="2"/>
        </w:numPr>
        <w:rPr>
          <w:rFonts w:ascii="Calibri" w:hAnsi="Calibri" w:cs="Calibri"/>
          <w:sz w:val="22"/>
          <w:szCs w:val="22"/>
        </w:rPr>
      </w:pPr>
      <w:r w:rsidRPr="007C3AD0">
        <w:rPr>
          <w:rFonts w:ascii="Calibri" w:hAnsi="Calibri" w:cs="Calibri"/>
          <w:sz w:val="22"/>
          <w:szCs w:val="22"/>
        </w:rPr>
        <w:lastRenderedPageBreak/>
        <w:t xml:space="preserve">Rightmove (2024) </w:t>
      </w:r>
      <w:r w:rsidRPr="007C3AD0">
        <w:rPr>
          <w:rFonts w:ascii="Calibri" w:hAnsi="Calibri" w:cs="Calibri"/>
          <w:i/>
          <w:iCs/>
          <w:sz w:val="22"/>
          <w:szCs w:val="22"/>
        </w:rPr>
        <w:t>Autumn home-selling season off to busy start</w:t>
      </w:r>
      <w:r w:rsidRPr="007C3AD0">
        <w:rPr>
          <w:rFonts w:ascii="Calibri" w:hAnsi="Calibri" w:cs="Calibri"/>
          <w:i/>
          <w:iCs/>
          <w:sz w:val="22"/>
          <w:szCs w:val="22"/>
        </w:rPr>
        <w:t>.</w:t>
      </w:r>
      <w:r w:rsidRPr="007C3AD0">
        <w:rPr>
          <w:rFonts w:ascii="Calibri" w:hAnsi="Calibri" w:cs="Calibri"/>
          <w:sz w:val="22"/>
          <w:szCs w:val="22"/>
        </w:rPr>
        <w:t xml:space="preserve"> Available at: </w:t>
      </w:r>
      <w:hyperlink r:id="rId5" w:history="1">
        <w:r w:rsidRPr="007C3AD0">
          <w:rPr>
            <w:rStyle w:val="Hyperlink"/>
            <w:rFonts w:ascii="Calibri" w:hAnsi="Calibri" w:cs="Calibri"/>
            <w:sz w:val="22"/>
            <w:szCs w:val="22"/>
          </w:rPr>
          <w:t>https://www.rightmove.co.uk/news/articles/property-news/autumn-selling-season-busy-start-sep24/</w:t>
        </w:r>
      </w:hyperlink>
      <w:r w:rsidRPr="007C3AD0">
        <w:rPr>
          <w:rFonts w:ascii="Calibri" w:hAnsi="Calibri" w:cs="Calibri"/>
          <w:sz w:val="22"/>
          <w:szCs w:val="22"/>
        </w:rPr>
        <w:t xml:space="preserve"> [Accessed 19</w:t>
      </w:r>
      <w:r w:rsidRPr="007C3AD0">
        <w:rPr>
          <w:rFonts w:ascii="Calibri" w:hAnsi="Calibri" w:cs="Calibri"/>
          <w:sz w:val="22"/>
          <w:szCs w:val="22"/>
          <w:vertAlign w:val="superscript"/>
        </w:rPr>
        <w:t>th</w:t>
      </w:r>
      <w:r w:rsidRPr="007C3AD0">
        <w:rPr>
          <w:rFonts w:ascii="Calibri" w:hAnsi="Calibri" w:cs="Calibri"/>
          <w:sz w:val="22"/>
          <w:szCs w:val="22"/>
        </w:rPr>
        <w:t xml:space="preserve"> September 2024]</w:t>
      </w:r>
    </w:p>
    <w:p w14:paraId="65CAFBB1" w14:textId="77777777" w:rsidR="007C3AD0" w:rsidRPr="007C3AD0" w:rsidRDefault="007C3AD0">
      <w:pPr>
        <w:rPr>
          <w:rFonts w:ascii="Calibri" w:hAnsi="Calibri" w:cs="Calibri"/>
          <w:sz w:val="22"/>
          <w:szCs w:val="22"/>
        </w:rPr>
      </w:pPr>
    </w:p>
    <w:p w14:paraId="1744C223" w14:textId="68CB99C2" w:rsidR="007C3AD0" w:rsidRDefault="007C3AD0" w:rsidP="007C3AD0">
      <w:pPr>
        <w:pStyle w:val="ListParagraph"/>
        <w:numPr>
          <w:ilvl w:val="0"/>
          <w:numId w:val="2"/>
        </w:numPr>
        <w:rPr>
          <w:rFonts w:ascii="Calibri" w:hAnsi="Calibri" w:cs="Calibri"/>
          <w:sz w:val="22"/>
          <w:szCs w:val="22"/>
        </w:rPr>
      </w:pPr>
      <w:r w:rsidRPr="007C3AD0">
        <w:rPr>
          <w:rFonts w:ascii="Calibri" w:hAnsi="Calibri" w:cs="Calibri"/>
          <w:sz w:val="22"/>
          <w:szCs w:val="22"/>
        </w:rPr>
        <w:t xml:space="preserve">BBC (2024) </w:t>
      </w:r>
      <w:r w:rsidRPr="007C3AD0">
        <w:rPr>
          <w:rFonts w:ascii="Calibri" w:hAnsi="Calibri" w:cs="Calibri"/>
          <w:i/>
          <w:iCs/>
          <w:sz w:val="22"/>
          <w:szCs w:val="22"/>
        </w:rPr>
        <w:t>Inflation holds steady despite jump in air fares</w:t>
      </w:r>
      <w:r w:rsidRPr="007C3AD0">
        <w:rPr>
          <w:rFonts w:ascii="Calibri" w:hAnsi="Calibri" w:cs="Calibri"/>
          <w:i/>
          <w:iCs/>
          <w:sz w:val="22"/>
          <w:szCs w:val="22"/>
        </w:rPr>
        <w:t>.</w:t>
      </w:r>
      <w:r w:rsidRPr="007C3AD0">
        <w:rPr>
          <w:rFonts w:ascii="Calibri" w:hAnsi="Calibri" w:cs="Calibri"/>
          <w:sz w:val="22"/>
          <w:szCs w:val="22"/>
        </w:rPr>
        <w:t xml:space="preserve"> Available at: </w:t>
      </w:r>
      <w:hyperlink r:id="rId6" w:history="1">
        <w:r w:rsidRPr="007C3AD0">
          <w:rPr>
            <w:rStyle w:val="Hyperlink"/>
            <w:rFonts w:ascii="Calibri" w:hAnsi="Calibri" w:cs="Calibri"/>
            <w:sz w:val="22"/>
            <w:szCs w:val="22"/>
          </w:rPr>
          <w:t>https://www.bbc.co.uk/news/articles/c4g927qykywo</w:t>
        </w:r>
      </w:hyperlink>
      <w:r w:rsidRPr="007C3AD0">
        <w:rPr>
          <w:rFonts w:ascii="Calibri" w:hAnsi="Calibri" w:cs="Calibri"/>
          <w:sz w:val="22"/>
          <w:szCs w:val="22"/>
        </w:rPr>
        <w:t xml:space="preserve"> [Accessed 19th September 2024]</w:t>
      </w:r>
    </w:p>
    <w:p w14:paraId="6FA92454" w14:textId="77777777" w:rsidR="00DF6A06" w:rsidRPr="00DF6A06" w:rsidRDefault="00DF6A06" w:rsidP="00DF6A06">
      <w:pPr>
        <w:pStyle w:val="ListParagraph"/>
        <w:rPr>
          <w:rFonts w:ascii="Calibri" w:hAnsi="Calibri" w:cs="Calibri"/>
          <w:sz w:val="22"/>
          <w:szCs w:val="22"/>
        </w:rPr>
      </w:pPr>
    </w:p>
    <w:p w14:paraId="4F0AE2BC" w14:textId="7D4C942D" w:rsidR="00DF6A06" w:rsidRPr="007C3AD0" w:rsidRDefault="00DF6A06" w:rsidP="007C3AD0">
      <w:pPr>
        <w:pStyle w:val="ListParagraph"/>
        <w:numPr>
          <w:ilvl w:val="0"/>
          <w:numId w:val="2"/>
        </w:numPr>
        <w:rPr>
          <w:rFonts w:ascii="Calibri" w:hAnsi="Calibri" w:cs="Calibri"/>
          <w:sz w:val="22"/>
          <w:szCs w:val="22"/>
        </w:rPr>
      </w:pPr>
      <w:r>
        <w:rPr>
          <w:rFonts w:ascii="Calibri" w:hAnsi="Calibri" w:cs="Calibri"/>
          <w:sz w:val="22"/>
          <w:szCs w:val="22"/>
        </w:rPr>
        <w:t xml:space="preserve">Bank of England (2024) </w:t>
      </w:r>
      <w:r w:rsidRPr="00DF6A06">
        <w:rPr>
          <w:rFonts w:ascii="Calibri" w:hAnsi="Calibri" w:cs="Calibri"/>
          <w:i/>
          <w:iCs/>
          <w:sz w:val="22"/>
          <w:szCs w:val="22"/>
        </w:rPr>
        <w:t>Official Bank Rate history</w:t>
      </w:r>
      <w:r w:rsidRPr="00DF6A06">
        <w:rPr>
          <w:rFonts w:ascii="Calibri" w:hAnsi="Calibri" w:cs="Calibri"/>
          <w:i/>
          <w:iCs/>
          <w:sz w:val="22"/>
          <w:szCs w:val="22"/>
        </w:rPr>
        <w:t>.</w:t>
      </w:r>
      <w:r>
        <w:rPr>
          <w:rFonts w:ascii="Calibri" w:hAnsi="Calibri" w:cs="Calibri"/>
          <w:sz w:val="22"/>
          <w:szCs w:val="22"/>
        </w:rPr>
        <w:t xml:space="preserve"> Available at: </w:t>
      </w:r>
      <w:hyperlink r:id="rId7" w:history="1">
        <w:r w:rsidRPr="00CC7B23">
          <w:rPr>
            <w:rStyle w:val="Hyperlink"/>
            <w:rFonts w:ascii="Calibri" w:hAnsi="Calibri" w:cs="Calibri"/>
            <w:sz w:val="22"/>
            <w:szCs w:val="22"/>
          </w:rPr>
          <w:t>https://www.bankofengland.co.uk/boeapps/database/Bank-Rate.asp</w:t>
        </w:r>
      </w:hyperlink>
      <w:r>
        <w:rPr>
          <w:rFonts w:ascii="Calibri" w:hAnsi="Calibri" w:cs="Calibri"/>
          <w:sz w:val="22"/>
          <w:szCs w:val="22"/>
        </w:rPr>
        <w:t xml:space="preserve"> [Accessed 19th September 2024]</w:t>
      </w:r>
    </w:p>
    <w:p w14:paraId="103F12B9" w14:textId="77777777" w:rsidR="007C3AD0" w:rsidRPr="007C3AD0" w:rsidRDefault="007C3AD0">
      <w:pPr>
        <w:rPr>
          <w:rFonts w:ascii="Calibri" w:hAnsi="Calibri" w:cs="Calibri"/>
          <w:sz w:val="22"/>
          <w:szCs w:val="22"/>
        </w:rPr>
      </w:pPr>
    </w:p>
    <w:p w14:paraId="1176ACAC" w14:textId="77777777" w:rsidR="007C3AD0" w:rsidRPr="007C3AD0" w:rsidRDefault="007C3AD0">
      <w:pPr>
        <w:rPr>
          <w:rFonts w:ascii="Calibri" w:hAnsi="Calibri" w:cs="Calibri"/>
          <w:sz w:val="22"/>
          <w:szCs w:val="22"/>
        </w:rPr>
      </w:pPr>
    </w:p>
    <w:p w14:paraId="10CAFBA8" w14:textId="77777777" w:rsidR="007C3AD0" w:rsidRPr="00411F85" w:rsidRDefault="007C3AD0" w:rsidP="007C3AD0">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26</w:t>
      </w:r>
      <w:r w:rsidRPr="00E5133F">
        <w:rPr>
          <w:rFonts w:ascii="Calibri" w:hAnsi="Calibri" w:cs="Calibri"/>
          <w:i/>
          <w:iCs/>
          <w:sz w:val="22"/>
          <w:szCs w:val="22"/>
          <w:vertAlign w:val="superscript"/>
        </w:rPr>
        <w:t>th</w:t>
      </w:r>
      <w:r>
        <w:rPr>
          <w:rFonts w:ascii="Calibri" w:hAnsi="Calibri" w:cs="Calibri"/>
          <w:i/>
          <w:iCs/>
          <w:sz w:val="22"/>
          <w:szCs w:val="22"/>
        </w:rPr>
        <w:t xml:space="preserve"> September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56252636" w14:textId="77777777" w:rsidR="007C3AD0" w:rsidRPr="00411F85" w:rsidRDefault="007C3AD0" w:rsidP="007C3AD0">
      <w:pPr>
        <w:rPr>
          <w:rFonts w:ascii="Calibri" w:hAnsi="Calibri" w:cs="Calibri"/>
          <w:i/>
          <w:iCs/>
          <w:sz w:val="22"/>
          <w:szCs w:val="22"/>
        </w:rPr>
      </w:pPr>
    </w:p>
    <w:p w14:paraId="6A37B8B6" w14:textId="77777777" w:rsidR="007C3AD0" w:rsidRPr="00411F85" w:rsidRDefault="007C3AD0" w:rsidP="007C3AD0">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75B2C85" w14:textId="7CC0F4A7" w:rsidR="009B5095" w:rsidRPr="00430CF7" w:rsidRDefault="009B5095">
      <w:pPr>
        <w:rPr>
          <w:rFonts w:ascii="Calibri" w:hAnsi="Calibri" w:cs="Calibri"/>
          <w:sz w:val="22"/>
          <w:szCs w:val="22"/>
        </w:rPr>
      </w:pPr>
      <w:r w:rsidRPr="00430CF7">
        <w:rPr>
          <w:rFonts w:ascii="Calibri" w:hAnsi="Calibri" w:cs="Calibri"/>
          <w:sz w:val="22"/>
          <w:szCs w:val="22"/>
        </w:rPr>
        <w:t xml:space="preserve"> </w:t>
      </w:r>
    </w:p>
    <w:sectPr w:rsidR="009B5095" w:rsidRPr="00430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01C15"/>
    <w:multiLevelType w:val="multilevel"/>
    <w:tmpl w:val="0E9A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7346C"/>
    <w:multiLevelType w:val="hybridMultilevel"/>
    <w:tmpl w:val="B37E7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784284">
    <w:abstractNumId w:val="0"/>
  </w:num>
  <w:num w:numId="2" w16cid:durableId="466238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95"/>
    <w:rsid w:val="00024320"/>
    <w:rsid w:val="002C4878"/>
    <w:rsid w:val="003F0FB3"/>
    <w:rsid w:val="00430CF7"/>
    <w:rsid w:val="00432571"/>
    <w:rsid w:val="004A5F8A"/>
    <w:rsid w:val="00553BBA"/>
    <w:rsid w:val="007C3AD0"/>
    <w:rsid w:val="00966DF7"/>
    <w:rsid w:val="00987CBD"/>
    <w:rsid w:val="009B5095"/>
    <w:rsid w:val="00A66077"/>
    <w:rsid w:val="00D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8F87"/>
  <w15:chartTrackingRefBased/>
  <w15:docId w15:val="{258A733A-1C22-D441-A6A0-A6CC4FFF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0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0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0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0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95"/>
    <w:rPr>
      <w:rFonts w:eastAsiaTheme="majorEastAsia" w:cstheme="majorBidi"/>
      <w:color w:val="272727" w:themeColor="text1" w:themeTint="D8"/>
    </w:rPr>
  </w:style>
  <w:style w:type="paragraph" w:styleId="Title">
    <w:name w:val="Title"/>
    <w:basedOn w:val="Normal"/>
    <w:next w:val="Normal"/>
    <w:link w:val="TitleChar"/>
    <w:uiPriority w:val="10"/>
    <w:qFormat/>
    <w:rsid w:val="009B50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095"/>
    <w:rPr>
      <w:i/>
      <w:iCs/>
      <w:color w:val="404040" w:themeColor="text1" w:themeTint="BF"/>
    </w:rPr>
  </w:style>
  <w:style w:type="paragraph" w:styleId="ListParagraph">
    <w:name w:val="List Paragraph"/>
    <w:basedOn w:val="Normal"/>
    <w:uiPriority w:val="34"/>
    <w:qFormat/>
    <w:rsid w:val="009B5095"/>
    <w:pPr>
      <w:ind w:left="720"/>
      <w:contextualSpacing/>
    </w:pPr>
  </w:style>
  <w:style w:type="character" w:styleId="IntenseEmphasis">
    <w:name w:val="Intense Emphasis"/>
    <w:basedOn w:val="DefaultParagraphFont"/>
    <w:uiPriority w:val="21"/>
    <w:qFormat/>
    <w:rsid w:val="009B5095"/>
    <w:rPr>
      <w:i/>
      <w:iCs/>
      <w:color w:val="0F4761" w:themeColor="accent1" w:themeShade="BF"/>
    </w:rPr>
  </w:style>
  <w:style w:type="paragraph" w:styleId="IntenseQuote">
    <w:name w:val="Intense Quote"/>
    <w:basedOn w:val="Normal"/>
    <w:next w:val="Normal"/>
    <w:link w:val="IntenseQuoteChar"/>
    <w:uiPriority w:val="30"/>
    <w:qFormat/>
    <w:rsid w:val="009B5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095"/>
    <w:rPr>
      <w:i/>
      <w:iCs/>
      <w:color w:val="0F4761" w:themeColor="accent1" w:themeShade="BF"/>
    </w:rPr>
  </w:style>
  <w:style w:type="character" w:styleId="IntenseReference">
    <w:name w:val="Intense Reference"/>
    <w:basedOn w:val="DefaultParagraphFont"/>
    <w:uiPriority w:val="32"/>
    <w:qFormat/>
    <w:rsid w:val="009B5095"/>
    <w:rPr>
      <w:b/>
      <w:bCs/>
      <w:smallCaps/>
      <w:color w:val="0F4761" w:themeColor="accent1" w:themeShade="BF"/>
      <w:spacing w:val="5"/>
    </w:rPr>
  </w:style>
  <w:style w:type="character" w:styleId="Hyperlink">
    <w:name w:val="Hyperlink"/>
    <w:basedOn w:val="DefaultParagraphFont"/>
    <w:uiPriority w:val="99"/>
    <w:unhideWhenUsed/>
    <w:rsid w:val="009B5095"/>
    <w:rPr>
      <w:color w:val="467886" w:themeColor="hyperlink"/>
      <w:u w:val="single"/>
    </w:rPr>
  </w:style>
  <w:style w:type="character" w:styleId="UnresolvedMention">
    <w:name w:val="Unresolved Mention"/>
    <w:basedOn w:val="DefaultParagraphFont"/>
    <w:uiPriority w:val="99"/>
    <w:semiHidden/>
    <w:unhideWhenUsed/>
    <w:rsid w:val="009B5095"/>
    <w:rPr>
      <w:color w:val="605E5C"/>
      <w:shd w:val="clear" w:color="auto" w:fill="E1DFDD"/>
    </w:rPr>
  </w:style>
  <w:style w:type="character" w:styleId="FollowedHyperlink">
    <w:name w:val="FollowedHyperlink"/>
    <w:basedOn w:val="DefaultParagraphFont"/>
    <w:uiPriority w:val="99"/>
    <w:semiHidden/>
    <w:unhideWhenUsed/>
    <w:rsid w:val="007C3A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915401">
      <w:bodyDiv w:val="1"/>
      <w:marLeft w:val="0"/>
      <w:marRight w:val="0"/>
      <w:marTop w:val="0"/>
      <w:marBottom w:val="0"/>
      <w:divBdr>
        <w:top w:val="none" w:sz="0" w:space="0" w:color="auto"/>
        <w:left w:val="none" w:sz="0" w:space="0" w:color="auto"/>
        <w:bottom w:val="none" w:sz="0" w:space="0" w:color="auto"/>
        <w:right w:val="none" w:sz="0" w:space="0" w:color="auto"/>
      </w:divBdr>
      <w:divsChild>
        <w:div w:id="230383246">
          <w:marLeft w:val="0"/>
          <w:marRight w:val="0"/>
          <w:marTop w:val="0"/>
          <w:marBottom w:val="0"/>
          <w:divBdr>
            <w:top w:val="none" w:sz="0" w:space="0" w:color="auto"/>
            <w:left w:val="none" w:sz="0" w:space="0" w:color="auto"/>
            <w:bottom w:val="none" w:sz="0" w:space="0" w:color="auto"/>
            <w:right w:val="none" w:sz="0" w:space="0" w:color="auto"/>
          </w:divBdr>
        </w:div>
      </w:divsChild>
    </w:div>
    <w:div w:id="929312503">
      <w:bodyDiv w:val="1"/>
      <w:marLeft w:val="0"/>
      <w:marRight w:val="0"/>
      <w:marTop w:val="0"/>
      <w:marBottom w:val="0"/>
      <w:divBdr>
        <w:top w:val="none" w:sz="0" w:space="0" w:color="auto"/>
        <w:left w:val="none" w:sz="0" w:space="0" w:color="auto"/>
        <w:bottom w:val="none" w:sz="0" w:space="0" w:color="auto"/>
        <w:right w:val="none" w:sz="0" w:space="0" w:color="auto"/>
      </w:divBdr>
      <w:divsChild>
        <w:div w:id="24406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kofengland.co.uk/boeapps/database/Bank-Rate.asp"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articles/c4g927qykywo" TargetMode="External"/><Relationship Id="rId11" Type="http://schemas.openxmlformats.org/officeDocument/2006/relationships/customXml" Target="../customXml/item2.xml"/><Relationship Id="rId5" Type="http://schemas.openxmlformats.org/officeDocument/2006/relationships/hyperlink" Target="https://www.rightmove.co.uk/news/articles/property-news/autumn-selling-season-busy-start-sep24/"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FBFA9-7089-47AF-BFED-A72A6FDC0DD0}"/>
</file>

<file path=customXml/itemProps2.xml><?xml version="1.0" encoding="utf-8"?>
<ds:datastoreItem xmlns:ds="http://schemas.openxmlformats.org/officeDocument/2006/customXml" ds:itemID="{1D0FC9CD-9C38-425D-800E-B5B2738B03BB}"/>
</file>

<file path=customXml/itemProps3.xml><?xml version="1.0" encoding="utf-8"?>
<ds:datastoreItem xmlns:ds="http://schemas.openxmlformats.org/officeDocument/2006/customXml" ds:itemID="{FFDB3DE3-B6C0-4F1F-AFC1-6847DB71BB13}"/>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4</cp:revision>
  <dcterms:created xsi:type="dcterms:W3CDTF">2024-09-19T13:25:00Z</dcterms:created>
  <dcterms:modified xsi:type="dcterms:W3CDTF">2024-09-19T13:33:00Z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