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505B" w14:textId="77777777" w:rsidR="00E855D1" w:rsidRPr="00E855D1" w:rsidRDefault="00E855D1" w:rsidP="00E855D1">
      <w:pPr>
        <w:spacing w:before="100" w:beforeAutospacing="1" w:after="100" w:afterAutospacing="1"/>
        <w:rPr>
          <w:rFonts w:ascii="Calibri" w:hAnsi="Calibri" w:cs="Calibri"/>
          <w:b/>
          <w:bCs/>
          <w:sz w:val="36"/>
          <w:szCs w:val="36"/>
        </w:rPr>
      </w:pPr>
      <w:r w:rsidRPr="00E855D1">
        <w:rPr>
          <w:rFonts w:ascii="Calibri" w:hAnsi="Calibri" w:cs="Calibri"/>
          <w:b/>
          <w:bCs/>
          <w:sz w:val="36"/>
          <w:szCs w:val="36"/>
        </w:rPr>
        <w:t>Buying a Home in 2025? Here's How Stamp Duty Has Changed</w:t>
      </w:r>
    </w:p>
    <w:p w14:paraId="5194BEA3" w14:textId="79C1CDE5"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If you're planning to buy a home in England or Northern Ireland this year, there's an important update you should know — stamp duty has increased.</w:t>
      </w:r>
    </w:p>
    <w:p w14:paraId="52624CC1" w14:textId="77777777" w:rsidR="00E855D1" w:rsidRPr="002D60C6" w:rsidRDefault="00E855D1" w:rsidP="00E855D1">
      <w:p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From 1 April 2025, the government changed the rules, which means many home buyers will now pay more in stamp duty than they would have a few months ago.</w:t>
      </w:r>
    </w:p>
    <w:p w14:paraId="223EBB4E" w14:textId="7617C262"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Here’s a simple breakdown of what’s changed, who it affects, and what it means for your budget.</w:t>
      </w:r>
    </w:p>
    <w:p w14:paraId="5BA46C10"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What Is Stamp Duty?</w:t>
      </w:r>
    </w:p>
    <w:p w14:paraId="4DD27BA7" w14:textId="77777777" w:rsidR="00E855D1" w:rsidRPr="002D60C6" w:rsidRDefault="00E855D1" w:rsidP="00E855D1">
      <w:p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Stamp Duty Land Tax (SDLT) is a tax you pay when you buy a property or land in England or Northern Ireland. It applies whether you're:</w:t>
      </w:r>
    </w:p>
    <w:p w14:paraId="1EDE8758" w14:textId="77777777" w:rsidR="00E855D1" w:rsidRPr="002D60C6" w:rsidRDefault="00E855D1" w:rsidP="00E855D1">
      <w:pPr>
        <w:numPr>
          <w:ilvl w:val="0"/>
          <w:numId w:val="1"/>
        </w:num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Buying your first home</w:t>
      </w:r>
    </w:p>
    <w:p w14:paraId="59FAEDFE" w14:textId="77777777" w:rsidR="00E855D1" w:rsidRPr="002D60C6" w:rsidRDefault="00E855D1" w:rsidP="00E855D1">
      <w:pPr>
        <w:numPr>
          <w:ilvl w:val="0"/>
          <w:numId w:val="1"/>
        </w:num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Moving to a new one</w:t>
      </w:r>
    </w:p>
    <w:p w14:paraId="0A891DDE" w14:textId="77777777" w:rsidR="00E855D1" w:rsidRPr="002D60C6" w:rsidRDefault="00E855D1" w:rsidP="00E855D1">
      <w:pPr>
        <w:numPr>
          <w:ilvl w:val="0"/>
          <w:numId w:val="1"/>
        </w:num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Buying a second property (like a buy-to-let or holiday home)</w:t>
      </w:r>
    </w:p>
    <w:p w14:paraId="6E89129C" w14:textId="6C909249" w:rsidR="00E855D1" w:rsidRPr="002D60C6" w:rsidRDefault="00E855D1" w:rsidP="00E855D1">
      <w:p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You pay stamp duty after your sale completes—usually your solicitor will sort this for you—but it needs to be paid within 14 days</w:t>
      </w:r>
      <w:r w:rsidR="002D60C6">
        <w:rPr>
          <w:rFonts w:ascii="Calibri" w:eastAsia="Times New Roman" w:hAnsi="Calibri" w:cs="Calibri"/>
          <w:kern w:val="0"/>
          <w:vertAlign w:val="superscript"/>
          <w:lang w:eastAsia="en-GB"/>
          <w14:ligatures w14:val="none"/>
        </w:rPr>
        <w:t>1</w:t>
      </w:r>
      <w:r w:rsidRPr="002D60C6">
        <w:rPr>
          <w:rFonts w:ascii="Calibri" w:eastAsia="Times New Roman" w:hAnsi="Calibri" w:cs="Calibri"/>
          <w:kern w:val="0"/>
          <w:lang w:eastAsia="en-GB"/>
          <w14:ligatures w14:val="none"/>
        </w:rPr>
        <w:t>.</w:t>
      </w:r>
    </w:p>
    <w:p w14:paraId="1B9BCB8F"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What Changed in April 2025?</w:t>
      </w:r>
    </w:p>
    <w:p w14:paraId="42DCDB2E" w14:textId="77777777" w:rsidR="00E855D1" w:rsidRPr="002D60C6" w:rsidRDefault="00E855D1" w:rsidP="00E855D1">
      <w:p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During the pandemic and economic uncertainty, the government increased the tax-free thresholds to make moving more affordable. That ended on 1 April 2025, so the thresholds are now back to where they were before.</w:t>
      </w:r>
    </w:p>
    <w:p w14:paraId="2DD15053" w14:textId="774F10FD"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Here’s what that means in real terms</w:t>
      </w:r>
      <w:r w:rsidR="00A954CC">
        <w:rPr>
          <w:rFonts w:ascii="Calibri" w:eastAsia="Times New Roman" w:hAnsi="Calibri" w:cs="Calibri"/>
          <w:kern w:val="0"/>
          <w:vertAlign w:val="superscript"/>
          <w:lang w:eastAsia="en-GB"/>
          <w14:ligatures w14:val="none"/>
        </w:rPr>
        <w:t>1</w:t>
      </w:r>
      <w:r w:rsidRPr="00E855D1">
        <w:rPr>
          <w:rFonts w:ascii="Calibri" w:eastAsia="Times New Roman" w:hAnsi="Calibri" w:cs="Calibri"/>
          <w:kern w:val="0"/>
          <w:lang w:eastAsia="en-GB"/>
          <w14:ligatures w14:val="none"/>
        </w:rPr>
        <w:t>:</w:t>
      </w:r>
    </w:p>
    <w:p w14:paraId="5203471C" w14:textId="77777777" w:rsidR="00E855D1" w:rsidRPr="002D60C6" w:rsidRDefault="00E855D1" w:rsidP="00E855D1">
      <w:pPr>
        <w:numPr>
          <w:ilvl w:val="0"/>
          <w:numId w:val="2"/>
        </w:num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You now start paying stamp duty on anything over £125,000 (it used to be £250,000)</w:t>
      </w:r>
    </w:p>
    <w:p w14:paraId="62CBD789" w14:textId="77777777" w:rsidR="00E855D1" w:rsidRPr="002D60C6" w:rsidRDefault="00E855D1" w:rsidP="00E855D1">
      <w:pPr>
        <w:numPr>
          <w:ilvl w:val="0"/>
          <w:numId w:val="2"/>
        </w:num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If you’re a first-time buyer, you now only get tax relief up to £300,000 (previously £425,000)</w:t>
      </w:r>
    </w:p>
    <w:p w14:paraId="63C77A76" w14:textId="6ABA9B6C" w:rsidR="00E855D1" w:rsidRPr="002D60C6" w:rsidRDefault="00E855D1" w:rsidP="00E855D1">
      <w:pPr>
        <w:numPr>
          <w:ilvl w:val="0"/>
          <w:numId w:val="2"/>
        </w:num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If your home costs more than £500,000, you get no first-time buyer discount at all</w:t>
      </w:r>
    </w:p>
    <w:p w14:paraId="76B1F813"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How Much Will I Pay Now?</w:t>
      </w:r>
    </w:p>
    <w:p w14:paraId="2486F0BB" w14:textId="61EE238E" w:rsidR="00E855D1" w:rsidRPr="002D60C6" w:rsidRDefault="00E855D1" w:rsidP="00E855D1">
      <w:pPr>
        <w:spacing w:before="100" w:beforeAutospacing="1" w:after="100" w:afterAutospacing="1"/>
        <w:rPr>
          <w:rFonts w:ascii="Calibri" w:eastAsia="Times New Roman" w:hAnsi="Calibri" w:cs="Calibri"/>
          <w:kern w:val="0"/>
          <w:lang w:eastAsia="en-GB"/>
          <w14:ligatures w14:val="none"/>
        </w:rPr>
      </w:pPr>
      <w:r w:rsidRPr="002D60C6">
        <w:rPr>
          <w:rFonts w:ascii="Calibri" w:eastAsia="Times New Roman" w:hAnsi="Calibri" w:cs="Calibri"/>
          <w:kern w:val="0"/>
          <w:lang w:eastAsia="en-GB"/>
          <w14:ligatures w14:val="none"/>
        </w:rPr>
        <w:t>Here are the current rates for most buyers</w:t>
      </w:r>
      <w:r w:rsidR="000D327D">
        <w:rPr>
          <w:rFonts w:ascii="Calibri" w:eastAsia="Times New Roman" w:hAnsi="Calibri" w:cs="Calibri"/>
          <w:kern w:val="0"/>
          <w:vertAlign w:val="superscript"/>
          <w:lang w:eastAsia="en-GB"/>
          <w14:ligatures w14:val="none"/>
        </w:rPr>
        <w:t>2</w:t>
      </w:r>
      <w:r w:rsidRPr="002D60C6">
        <w:rPr>
          <w:rFonts w:ascii="Calibri" w:eastAsia="Times New Roman" w:hAnsi="Calibri" w:cs="Calibri"/>
          <w:kern w:val="0"/>
          <w:lang w:eastAsia="en-GB"/>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9"/>
        <w:gridCol w:w="1758"/>
      </w:tblGrid>
      <w:tr w:rsidR="00E855D1" w:rsidRPr="00E855D1" w14:paraId="65F0781D" w14:textId="77777777" w:rsidTr="00E855D1">
        <w:trPr>
          <w:tblHeader/>
          <w:tblCellSpacing w:w="15" w:type="dxa"/>
        </w:trPr>
        <w:tc>
          <w:tcPr>
            <w:tcW w:w="0" w:type="auto"/>
            <w:vAlign w:val="center"/>
            <w:hideMark/>
          </w:tcPr>
          <w:p w14:paraId="67CE0B20" w14:textId="77777777" w:rsidR="00E855D1" w:rsidRPr="00E855D1" w:rsidRDefault="00E855D1" w:rsidP="00E855D1">
            <w:pPr>
              <w:rPr>
                <w:rFonts w:ascii="Calibri" w:eastAsia="Times New Roman" w:hAnsi="Calibri" w:cs="Calibri"/>
                <w:b/>
                <w:bCs/>
                <w:kern w:val="0"/>
                <w:lang w:eastAsia="en-GB"/>
                <w14:ligatures w14:val="none"/>
              </w:rPr>
            </w:pPr>
            <w:r w:rsidRPr="00E855D1">
              <w:rPr>
                <w:rFonts w:ascii="Calibri" w:eastAsia="Times New Roman" w:hAnsi="Calibri" w:cs="Calibri"/>
                <w:b/>
                <w:bCs/>
                <w:kern w:val="0"/>
                <w:lang w:eastAsia="en-GB"/>
                <w14:ligatures w14:val="none"/>
              </w:rPr>
              <w:t>Property Price</w:t>
            </w:r>
          </w:p>
        </w:tc>
        <w:tc>
          <w:tcPr>
            <w:tcW w:w="0" w:type="auto"/>
            <w:vAlign w:val="center"/>
            <w:hideMark/>
          </w:tcPr>
          <w:p w14:paraId="668DB89E" w14:textId="77777777" w:rsidR="00E855D1" w:rsidRPr="00E855D1" w:rsidRDefault="00E855D1" w:rsidP="00E855D1">
            <w:pPr>
              <w:rPr>
                <w:rFonts w:ascii="Calibri" w:eastAsia="Times New Roman" w:hAnsi="Calibri" w:cs="Calibri"/>
                <w:b/>
                <w:bCs/>
                <w:kern w:val="0"/>
                <w:lang w:eastAsia="en-GB"/>
                <w14:ligatures w14:val="none"/>
              </w:rPr>
            </w:pPr>
            <w:r w:rsidRPr="00E855D1">
              <w:rPr>
                <w:rFonts w:ascii="Calibri" w:eastAsia="Times New Roman" w:hAnsi="Calibri" w:cs="Calibri"/>
                <w:b/>
                <w:bCs/>
                <w:kern w:val="0"/>
                <w:lang w:eastAsia="en-GB"/>
                <w14:ligatures w14:val="none"/>
              </w:rPr>
              <w:t>Stamp Duty Rate</w:t>
            </w:r>
          </w:p>
        </w:tc>
      </w:tr>
      <w:tr w:rsidR="00E855D1" w:rsidRPr="00E855D1" w14:paraId="4085C31C" w14:textId="77777777" w:rsidTr="00E855D1">
        <w:trPr>
          <w:tblCellSpacing w:w="15" w:type="dxa"/>
        </w:trPr>
        <w:tc>
          <w:tcPr>
            <w:tcW w:w="0" w:type="auto"/>
            <w:vAlign w:val="center"/>
            <w:hideMark/>
          </w:tcPr>
          <w:p w14:paraId="553CCDE5"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Up to £125,000</w:t>
            </w:r>
          </w:p>
        </w:tc>
        <w:tc>
          <w:tcPr>
            <w:tcW w:w="0" w:type="auto"/>
            <w:vAlign w:val="center"/>
            <w:hideMark/>
          </w:tcPr>
          <w:p w14:paraId="18B3B079"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0%</w:t>
            </w:r>
          </w:p>
        </w:tc>
      </w:tr>
      <w:tr w:rsidR="00E855D1" w:rsidRPr="00E855D1" w14:paraId="2348187C" w14:textId="77777777" w:rsidTr="00E855D1">
        <w:trPr>
          <w:tblCellSpacing w:w="15" w:type="dxa"/>
        </w:trPr>
        <w:tc>
          <w:tcPr>
            <w:tcW w:w="0" w:type="auto"/>
            <w:vAlign w:val="center"/>
            <w:hideMark/>
          </w:tcPr>
          <w:p w14:paraId="669AE901"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£125,001 – £250,000</w:t>
            </w:r>
          </w:p>
        </w:tc>
        <w:tc>
          <w:tcPr>
            <w:tcW w:w="0" w:type="auto"/>
            <w:vAlign w:val="center"/>
            <w:hideMark/>
          </w:tcPr>
          <w:p w14:paraId="5FE9B16A"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2%</w:t>
            </w:r>
          </w:p>
        </w:tc>
      </w:tr>
      <w:tr w:rsidR="00E855D1" w:rsidRPr="00E855D1" w14:paraId="48753B4C" w14:textId="77777777" w:rsidTr="00E855D1">
        <w:trPr>
          <w:tblCellSpacing w:w="15" w:type="dxa"/>
        </w:trPr>
        <w:tc>
          <w:tcPr>
            <w:tcW w:w="0" w:type="auto"/>
            <w:vAlign w:val="center"/>
            <w:hideMark/>
          </w:tcPr>
          <w:p w14:paraId="1FE012E2"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£250,001 – £925,000</w:t>
            </w:r>
          </w:p>
        </w:tc>
        <w:tc>
          <w:tcPr>
            <w:tcW w:w="0" w:type="auto"/>
            <w:vAlign w:val="center"/>
            <w:hideMark/>
          </w:tcPr>
          <w:p w14:paraId="724126AA"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5%</w:t>
            </w:r>
          </w:p>
        </w:tc>
      </w:tr>
      <w:tr w:rsidR="00E855D1" w:rsidRPr="00E855D1" w14:paraId="0B10E124" w14:textId="77777777" w:rsidTr="00E855D1">
        <w:trPr>
          <w:tblCellSpacing w:w="15" w:type="dxa"/>
        </w:trPr>
        <w:tc>
          <w:tcPr>
            <w:tcW w:w="0" w:type="auto"/>
            <w:vAlign w:val="center"/>
            <w:hideMark/>
          </w:tcPr>
          <w:p w14:paraId="5470AFE5"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lastRenderedPageBreak/>
              <w:t>£925,001 – £1.5 million</w:t>
            </w:r>
          </w:p>
        </w:tc>
        <w:tc>
          <w:tcPr>
            <w:tcW w:w="0" w:type="auto"/>
            <w:vAlign w:val="center"/>
            <w:hideMark/>
          </w:tcPr>
          <w:p w14:paraId="0218C381"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10%</w:t>
            </w:r>
          </w:p>
        </w:tc>
      </w:tr>
      <w:tr w:rsidR="00E855D1" w:rsidRPr="00E855D1" w14:paraId="374C317D" w14:textId="77777777" w:rsidTr="00E855D1">
        <w:trPr>
          <w:tblCellSpacing w:w="15" w:type="dxa"/>
        </w:trPr>
        <w:tc>
          <w:tcPr>
            <w:tcW w:w="0" w:type="auto"/>
            <w:vAlign w:val="center"/>
            <w:hideMark/>
          </w:tcPr>
          <w:p w14:paraId="2199DB2E"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Over £1.5 million</w:t>
            </w:r>
          </w:p>
        </w:tc>
        <w:tc>
          <w:tcPr>
            <w:tcW w:w="0" w:type="auto"/>
            <w:vAlign w:val="center"/>
            <w:hideMark/>
          </w:tcPr>
          <w:p w14:paraId="267A278E"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12%</w:t>
            </w:r>
          </w:p>
        </w:tc>
      </w:tr>
    </w:tbl>
    <w:p w14:paraId="011361C4" w14:textId="2D42860B" w:rsidR="00E855D1" w:rsidRPr="00E855D1" w:rsidRDefault="00E855D1" w:rsidP="00E855D1">
      <w:pPr>
        <w:rPr>
          <w:rFonts w:ascii="Calibri" w:eastAsia="Times New Roman" w:hAnsi="Calibri" w:cs="Calibri"/>
          <w:kern w:val="0"/>
          <w:lang w:eastAsia="en-GB"/>
          <w14:ligatures w14:val="none"/>
        </w:rPr>
      </w:pPr>
    </w:p>
    <w:p w14:paraId="5F9A53CC"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First-Time Buyers – What’s Changed?</w:t>
      </w:r>
    </w:p>
    <w:p w14:paraId="3E8DB0C5" w14:textId="682B2314"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 xml:space="preserve">If </w:t>
      </w:r>
      <w:r w:rsidRPr="00E11EEE">
        <w:rPr>
          <w:rFonts w:ascii="Calibri" w:eastAsia="Times New Roman" w:hAnsi="Calibri" w:cs="Calibri"/>
          <w:kern w:val="0"/>
          <w:lang w:eastAsia="en-GB"/>
          <w14:ligatures w14:val="none"/>
        </w:rPr>
        <w:t>you’ve never owned a home before</w:t>
      </w:r>
      <w:r w:rsidRPr="00E855D1">
        <w:rPr>
          <w:rFonts w:ascii="Calibri" w:eastAsia="Times New Roman" w:hAnsi="Calibri" w:cs="Calibri"/>
          <w:kern w:val="0"/>
          <w:lang w:eastAsia="en-GB"/>
          <w14:ligatures w14:val="none"/>
        </w:rPr>
        <w:t>, you’ll still get a discount—but it’s not as generous as it was</w:t>
      </w:r>
      <w:r w:rsidR="000D327D">
        <w:rPr>
          <w:rFonts w:ascii="Calibri" w:eastAsia="Times New Roman" w:hAnsi="Calibri" w:cs="Calibri"/>
          <w:kern w:val="0"/>
          <w:vertAlign w:val="superscript"/>
          <w:lang w:eastAsia="en-GB"/>
          <w14:ligatures w14:val="none"/>
        </w:rPr>
        <w:t>1</w:t>
      </w:r>
      <w:r w:rsidRPr="00E855D1">
        <w:rPr>
          <w:rFonts w:ascii="Calibri" w:eastAsia="Times New Roman" w:hAnsi="Calibri" w:cs="Calibri"/>
          <w:kern w:val="0"/>
          <w:lang w:eastAsia="en-GB"/>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2973"/>
      </w:tblGrid>
      <w:tr w:rsidR="00E855D1" w:rsidRPr="00E855D1" w14:paraId="34C1EC52" w14:textId="77777777" w:rsidTr="00E855D1">
        <w:trPr>
          <w:tblHeader/>
          <w:tblCellSpacing w:w="15" w:type="dxa"/>
        </w:trPr>
        <w:tc>
          <w:tcPr>
            <w:tcW w:w="0" w:type="auto"/>
            <w:vAlign w:val="center"/>
            <w:hideMark/>
          </w:tcPr>
          <w:p w14:paraId="5CC35DF1" w14:textId="77777777" w:rsidR="00E855D1" w:rsidRPr="00E855D1" w:rsidRDefault="00E855D1" w:rsidP="00E855D1">
            <w:pPr>
              <w:jc w:val="center"/>
              <w:rPr>
                <w:rFonts w:ascii="Calibri" w:eastAsia="Times New Roman" w:hAnsi="Calibri" w:cs="Calibri"/>
                <w:b/>
                <w:bCs/>
                <w:kern w:val="0"/>
                <w:lang w:eastAsia="en-GB"/>
                <w14:ligatures w14:val="none"/>
              </w:rPr>
            </w:pPr>
            <w:r w:rsidRPr="00E855D1">
              <w:rPr>
                <w:rFonts w:ascii="Calibri" w:eastAsia="Times New Roman" w:hAnsi="Calibri" w:cs="Calibri"/>
                <w:b/>
                <w:bCs/>
                <w:kern w:val="0"/>
                <w:lang w:eastAsia="en-GB"/>
                <w14:ligatures w14:val="none"/>
              </w:rPr>
              <w:t>Price of Your First Home</w:t>
            </w:r>
          </w:p>
        </w:tc>
        <w:tc>
          <w:tcPr>
            <w:tcW w:w="0" w:type="auto"/>
            <w:vAlign w:val="center"/>
            <w:hideMark/>
          </w:tcPr>
          <w:p w14:paraId="4DF7C15D" w14:textId="77777777" w:rsidR="00E855D1" w:rsidRPr="00E855D1" w:rsidRDefault="00E855D1" w:rsidP="00E855D1">
            <w:pPr>
              <w:jc w:val="center"/>
              <w:rPr>
                <w:rFonts w:ascii="Calibri" w:eastAsia="Times New Roman" w:hAnsi="Calibri" w:cs="Calibri"/>
                <w:b/>
                <w:bCs/>
                <w:kern w:val="0"/>
                <w:lang w:eastAsia="en-GB"/>
                <w14:ligatures w14:val="none"/>
              </w:rPr>
            </w:pPr>
            <w:r w:rsidRPr="00E855D1">
              <w:rPr>
                <w:rFonts w:ascii="Calibri" w:eastAsia="Times New Roman" w:hAnsi="Calibri" w:cs="Calibri"/>
                <w:b/>
                <w:bCs/>
                <w:kern w:val="0"/>
                <w:lang w:eastAsia="en-GB"/>
                <w14:ligatures w14:val="none"/>
              </w:rPr>
              <w:t>What You’ll Pay</w:t>
            </w:r>
          </w:p>
        </w:tc>
      </w:tr>
      <w:tr w:rsidR="00E855D1" w:rsidRPr="00E855D1" w14:paraId="6AAB8C22" w14:textId="77777777" w:rsidTr="00E855D1">
        <w:trPr>
          <w:tblCellSpacing w:w="15" w:type="dxa"/>
        </w:trPr>
        <w:tc>
          <w:tcPr>
            <w:tcW w:w="0" w:type="auto"/>
            <w:vAlign w:val="center"/>
            <w:hideMark/>
          </w:tcPr>
          <w:p w14:paraId="0E93CFF9"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Up to £300,000</w:t>
            </w:r>
          </w:p>
        </w:tc>
        <w:tc>
          <w:tcPr>
            <w:tcW w:w="0" w:type="auto"/>
            <w:vAlign w:val="center"/>
            <w:hideMark/>
          </w:tcPr>
          <w:p w14:paraId="579E3030"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0% stamp duty</w:t>
            </w:r>
          </w:p>
        </w:tc>
      </w:tr>
      <w:tr w:rsidR="00E855D1" w:rsidRPr="00E855D1" w14:paraId="396D999C" w14:textId="77777777" w:rsidTr="00E855D1">
        <w:trPr>
          <w:tblCellSpacing w:w="15" w:type="dxa"/>
        </w:trPr>
        <w:tc>
          <w:tcPr>
            <w:tcW w:w="0" w:type="auto"/>
            <w:vAlign w:val="center"/>
            <w:hideMark/>
          </w:tcPr>
          <w:p w14:paraId="522BE75E"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£300,001 – £500,000</w:t>
            </w:r>
          </w:p>
        </w:tc>
        <w:tc>
          <w:tcPr>
            <w:tcW w:w="0" w:type="auto"/>
            <w:vAlign w:val="center"/>
            <w:hideMark/>
          </w:tcPr>
          <w:p w14:paraId="7957D404"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5% on the part over £300,000</w:t>
            </w:r>
          </w:p>
        </w:tc>
      </w:tr>
      <w:tr w:rsidR="00E855D1" w:rsidRPr="00E855D1" w14:paraId="26220ED3" w14:textId="77777777" w:rsidTr="00E855D1">
        <w:trPr>
          <w:tblCellSpacing w:w="15" w:type="dxa"/>
        </w:trPr>
        <w:tc>
          <w:tcPr>
            <w:tcW w:w="0" w:type="auto"/>
            <w:vAlign w:val="center"/>
            <w:hideMark/>
          </w:tcPr>
          <w:p w14:paraId="3CAACEC3"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Over £500,000</w:t>
            </w:r>
          </w:p>
        </w:tc>
        <w:tc>
          <w:tcPr>
            <w:tcW w:w="0" w:type="auto"/>
            <w:vAlign w:val="center"/>
            <w:hideMark/>
          </w:tcPr>
          <w:p w14:paraId="7FCAE78D" w14:textId="77777777" w:rsidR="00E855D1" w:rsidRPr="00E855D1" w:rsidRDefault="00E855D1" w:rsidP="00E855D1">
            <w:pPr>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No discount at all</w:t>
            </w:r>
          </w:p>
        </w:tc>
      </w:tr>
    </w:tbl>
    <w:p w14:paraId="18DFE3D5" w14:textId="23D1EAA6" w:rsidR="00E855D1" w:rsidRPr="00E11EEE"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b/>
          <w:bCs/>
          <w:kern w:val="0"/>
          <w:lang w:eastAsia="en-GB"/>
          <w14:ligatures w14:val="none"/>
        </w:rPr>
        <w:t>Example:</w:t>
      </w:r>
      <w:r w:rsidRPr="00E855D1">
        <w:rPr>
          <w:rFonts w:ascii="Calibri" w:eastAsia="Times New Roman" w:hAnsi="Calibri" w:cs="Calibri"/>
          <w:kern w:val="0"/>
          <w:lang w:eastAsia="en-GB"/>
          <w14:ligatures w14:val="none"/>
        </w:rPr>
        <w:br/>
      </w:r>
      <w:r w:rsidRPr="00E11EEE">
        <w:rPr>
          <w:rFonts w:ascii="Calibri" w:eastAsia="Times New Roman" w:hAnsi="Calibri" w:cs="Calibri"/>
          <w:kern w:val="0"/>
          <w:lang w:eastAsia="en-GB"/>
          <w14:ligatures w14:val="none"/>
        </w:rPr>
        <w:t>If you’re buying your first home for £500,000, you’ll pay £10,000 in stamp duty.</w:t>
      </w:r>
    </w:p>
    <w:p w14:paraId="6034121B"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Buying a Second Property? There’s Extra Tax</w:t>
      </w:r>
    </w:p>
    <w:p w14:paraId="48A78AB2" w14:textId="717E1A13" w:rsidR="00E855D1" w:rsidRPr="00E11EEE" w:rsidRDefault="00E855D1" w:rsidP="00E855D1">
      <w:pPr>
        <w:spacing w:before="100" w:beforeAutospacing="1" w:after="100" w:afterAutospacing="1"/>
        <w:rPr>
          <w:rFonts w:ascii="Calibri" w:eastAsia="Times New Roman" w:hAnsi="Calibri" w:cs="Calibri"/>
          <w:kern w:val="0"/>
          <w:lang w:eastAsia="en-GB"/>
          <w14:ligatures w14:val="none"/>
        </w:rPr>
      </w:pPr>
      <w:r w:rsidRPr="00E11EEE">
        <w:rPr>
          <w:rFonts w:ascii="Calibri" w:eastAsia="Times New Roman" w:hAnsi="Calibri" w:cs="Calibri"/>
          <w:kern w:val="0"/>
          <w:lang w:eastAsia="en-GB"/>
          <w14:ligatures w14:val="none"/>
        </w:rPr>
        <w:t>If you already own a home and you’re buying another—like a buy-to-let or holiday home—you’ll pay an extra 5% on top of the normal rates</w:t>
      </w:r>
      <w:r w:rsidR="000D327D" w:rsidRPr="00E11EEE">
        <w:rPr>
          <w:rFonts w:ascii="Calibri" w:eastAsia="Times New Roman" w:hAnsi="Calibri" w:cs="Calibri"/>
          <w:kern w:val="0"/>
          <w:vertAlign w:val="superscript"/>
          <w:lang w:eastAsia="en-GB"/>
          <w14:ligatures w14:val="none"/>
        </w:rPr>
        <w:t>1</w:t>
      </w:r>
      <w:r w:rsidRPr="00E11EEE">
        <w:rPr>
          <w:rFonts w:ascii="Calibri" w:eastAsia="Times New Roman" w:hAnsi="Calibri" w:cs="Calibri"/>
          <w:kern w:val="0"/>
          <w:lang w:eastAsia="en-GB"/>
          <w14:ligatures w14:val="none"/>
        </w:rPr>
        <w:t>.</w:t>
      </w:r>
    </w:p>
    <w:p w14:paraId="0ADE16BE" w14:textId="3C7ABCB7" w:rsidR="00E855D1" w:rsidRPr="00E11EEE" w:rsidRDefault="00E855D1" w:rsidP="00E855D1">
      <w:pPr>
        <w:spacing w:before="100" w:beforeAutospacing="1" w:after="100" w:afterAutospacing="1"/>
        <w:rPr>
          <w:rFonts w:ascii="Calibri" w:eastAsia="Times New Roman" w:hAnsi="Calibri" w:cs="Calibri"/>
          <w:kern w:val="0"/>
          <w:lang w:eastAsia="en-GB"/>
          <w14:ligatures w14:val="none"/>
        </w:rPr>
      </w:pPr>
      <w:r w:rsidRPr="00E11EEE">
        <w:rPr>
          <w:rFonts w:ascii="Calibri" w:eastAsia="Times New Roman" w:hAnsi="Calibri" w:cs="Calibri"/>
          <w:kern w:val="0"/>
          <w:lang w:eastAsia="en-GB"/>
          <w14:ligatures w14:val="none"/>
        </w:rPr>
        <w:t>This applies to properties over £40,000.</w:t>
      </w:r>
    </w:p>
    <w:p w14:paraId="051B330C"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Real Examples</w:t>
      </w:r>
    </w:p>
    <w:p w14:paraId="7F81F36D" w14:textId="77777777"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b/>
          <w:bCs/>
          <w:kern w:val="0"/>
          <w:lang w:eastAsia="en-GB"/>
          <w14:ligatures w14:val="none"/>
        </w:rPr>
        <w:t>Example 1: Buying a £295,000 home (not a first-time buyer)</w:t>
      </w:r>
    </w:p>
    <w:p w14:paraId="376492E9" w14:textId="77777777" w:rsidR="00E855D1" w:rsidRPr="00E855D1" w:rsidRDefault="00E855D1" w:rsidP="00E855D1">
      <w:pPr>
        <w:numPr>
          <w:ilvl w:val="0"/>
          <w:numId w:val="3"/>
        </w:num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0% on the first £125,000 = £0</w:t>
      </w:r>
    </w:p>
    <w:p w14:paraId="2864C74B" w14:textId="77777777" w:rsidR="00E855D1" w:rsidRPr="00E855D1" w:rsidRDefault="00E855D1" w:rsidP="00E855D1">
      <w:pPr>
        <w:numPr>
          <w:ilvl w:val="0"/>
          <w:numId w:val="3"/>
        </w:num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2% on the next £125,000 = £2,500</w:t>
      </w:r>
    </w:p>
    <w:p w14:paraId="3D3E4922" w14:textId="77777777" w:rsidR="00E855D1" w:rsidRPr="00E855D1" w:rsidRDefault="00E855D1" w:rsidP="00E855D1">
      <w:pPr>
        <w:numPr>
          <w:ilvl w:val="0"/>
          <w:numId w:val="3"/>
        </w:num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5% on the last £45,000 = £2,250</w:t>
      </w:r>
    </w:p>
    <w:p w14:paraId="198882BB" w14:textId="77777777" w:rsidR="00E855D1" w:rsidRPr="00E11EEE" w:rsidRDefault="00E855D1" w:rsidP="00E855D1">
      <w:pPr>
        <w:numPr>
          <w:ilvl w:val="0"/>
          <w:numId w:val="3"/>
        </w:numPr>
        <w:spacing w:before="100" w:beforeAutospacing="1" w:after="100" w:afterAutospacing="1"/>
        <w:rPr>
          <w:rFonts w:ascii="Calibri" w:eastAsia="Times New Roman" w:hAnsi="Calibri" w:cs="Calibri"/>
          <w:kern w:val="0"/>
          <w:lang w:eastAsia="en-GB"/>
          <w14:ligatures w14:val="none"/>
        </w:rPr>
      </w:pPr>
      <w:r w:rsidRPr="00E11EEE">
        <w:rPr>
          <w:rFonts w:ascii="Calibri" w:eastAsia="Times New Roman" w:hAnsi="Calibri" w:cs="Calibri"/>
          <w:kern w:val="0"/>
          <w:lang w:eastAsia="en-GB"/>
          <w14:ligatures w14:val="none"/>
        </w:rPr>
        <w:t>Total = £4,750</w:t>
      </w:r>
    </w:p>
    <w:p w14:paraId="250C108F" w14:textId="77777777"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b/>
          <w:bCs/>
          <w:kern w:val="0"/>
          <w:lang w:eastAsia="en-GB"/>
          <w14:ligatures w14:val="none"/>
        </w:rPr>
        <w:t>Example 2: First-time buyer purchasing at £500,000</w:t>
      </w:r>
    </w:p>
    <w:p w14:paraId="5AE40282" w14:textId="77777777" w:rsidR="00E855D1" w:rsidRPr="00E855D1" w:rsidRDefault="00E855D1" w:rsidP="00E855D1">
      <w:pPr>
        <w:numPr>
          <w:ilvl w:val="0"/>
          <w:numId w:val="4"/>
        </w:num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0% on the first £300,000 = £0</w:t>
      </w:r>
    </w:p>
    <w:p w14:paraId="784116C8" w14:textId="77777777" w:rsidR="00E855D1" w:rsidRPr="00E855D1" w:rsidRDefault="00E855D1" w:rsidP="00E855D1">
      <w:pPr>
        <w:numPr>
          <w:ilvl w:val="0"/>
          <w:numId w:val="4"/>
        </w:num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5% on the remaining £200,000 = £10,000</w:t>
      </w:r>
    </w:p>
    <w:p w14:paraId="7413E386" w14:textId="77777777" w:rsidR="00E855D1" w:rsidRPr="00E11EEE" w:rsidRDefault="00E855D1" w:rsidP="00E855D1">
      <w:pPr>
        <w:numPr>
          <w:ilvl w:val="0"/>
          <w:numId w:val="4"/>
        </w:numPr>
        <w:spacing w:before="100" w:beforeAutospacing="1" w:after="100" w:afterAutospacing="1"/>
        <w:rPr>
          <w:rFonts w:ascii="Calibri" w:eastAsia="Times New Roman" w:hAnsi="Calibri" w:cs="Calibri"/>
          <w:kern w:val="0"/>
          <w:lang w:eastAsia="en-GB"/>
          <w14:ligatures w14:val="none"/>
        </w:rPr>
      </w:pPr>
      <w:r w:rsidRPr="00E11EEE">
        <w:rPr>
          <w:rFonts w:ascii="Calibri" w:eastAsia="Times New Roman" w:hAnsi="Calibri" w:cs="Calibri"/>
          <w:kern w:val="0"/>
          <w:lang w:eastAsia="en-GB"/>
          <w14:ligatures w14:val="none"/>
        </w:rPr>
        <w:t>Total = £10,000</w:t>
      </w:r>
    </w:p>
    <w:p w14:paraId="3A0C8909" w14:textId="3A380E48" w:rsidR="00E855D1" w:rsidRPr="00E855D1" w:rsidRDefault="00E855D1" w:rsidP="00E855D1">
      <w:pPr>
        <w:rPr>
          <w:rFonts w:ascii="Calibri" w:eastAsia="Times New Roman" w:hAnsi="Calibri" w:cs="Calibri"/>
          <w:kern w:val="0"/>
          <w:lang w:eastAsia="en-GB"/>
          <w14:ligatures w14:val="none"/>
        </w:rPr>
      </w:pPr>
    </w:p>
    <w:p w14:paraId="0DF1F3C4"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What If You’re Buying in Scotland or Wales?</w:t>
      </w:r>
    </w:p>
    <w:p w14:paraId="16216359" w14:textId="77777777"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Stamp duty works differently in Scotland and Wales:</w:t>
      </w:r>
    </w:p>
    <w:p w14:paraId="19ED0934" w14:textId="0DBB311C" w:rsidR="00E855D1" w:rsidRPr="000D327D" w:rsidRDefault="00E855D1" w:rsidP="00E855D1">
      <w:pPr>
        <w:spacing w:before="100" w:beforeAutospacing="1" w:after="100" w:afterAutospacing="1"/>
        <w:outlineLvl w:val="3"/>
        <w:rPr>
          <w:rFonts w:ascii="Calibri" w:eastAsia="Times New Roman" w:hAnsi="Calibri" w:cs="Calibri"/>
          <w:b/>
          <w:bCs/>
          <w:kern w:val="0"/>
          <w:vertAlign w:val="superscript"/>
          <w:lang w:eastAsia="en-GB"/>
          <w14:ligatures w14:val="none"/>
        </w:rPr>
      </w:pPr>
      <w:r w:rsidRPr="00E855D1">
        <w:rPr>
          <w:rFonts w:ascii="Calibri" w:eastAsia="Times New Roman" w:hAnsi="Calibri" w:cs="Calibri"/>
          <w:b/>
          <w:bCs/>
          <w:kern w:val="0"/>
          <w:lang w:eastAsia="en-GB"/>
          <w14:ligatures w14:val="none"/>
        </w:rPr>
        <w:lastRenderedPageBreak/>
        <w:t>Scotland – You’ll Pay LBTT (Land and Buildings Transaction Tax)</w:t>
      </w:r>
      <w:r w:rsidR="000D327D">
        <w:rPr>
          <w:rFonts w:ascii="Calibri" w:eastAsia="Times New Roman" w:hAnsi="Calibri" w:cs="Calibri"/>
          <w:b/>
          <w:bCs/>
          <w:kern w:val="0"/>
          <w:vertAlign w:val="superscript"/>
          <w:lang w:eastAsia="en-GB"/>
          <w14:ligatures w14:val="none"/>
        </w:rPr>
        <w:t>2</w:t>
      </w:r>
    </w:p>
    <w:p w14:paraId="3586C863"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0% up to £145,000</w:t>
      </w:r>
    </w:p>
    <w:p w14:paraId="0EC25629"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2% from £145,001 to £250,000</w:t>
      </w:r>
    </w:p>
    <w:p w14:paraId="50700E5A"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5% from £250,001 to £325,000</w:t>
      </w:r>
    </w:p>
    <w:p w14:paraId="75E37A05"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10% from £325,001 to £750,000</w:t>
      </w:r>
    </w:p>
    <w:p w14:paraId="32CCFE2A"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12% above £750,000</w:t>
      </w:r>
    </w:p>
    <w:p w14:paraId="7D3F5DC2"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First-time buyers get 0% up to £175,000</w:t>
      </w:r>
    </w:p>
    <w:p w14:paraId="02FCC6C7" w14:textId="77777777" w:rsidR="00E855D1" w:rsidRPr="00EC2634" w:rsidRDefault="00E855D1" w:rsidP="00E855D1">
      <w:pPr>
        <w:numPr>
          <w:ilvl w:val="0"/>
          <w:numId w:val="5"/>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Buying a second home? Add 8% extra on top</w:t>
      </w:r>
    </w:p>
    <w:p w14:paraId="366277F7" w14:textId="6157A95B" w:rsidR="00E855D1" w:rsidRPr="000D327D" w:rsidRDefault="00E855D1" w:rsidP="00E855D1">
      <w:pPr>
        <w:spacing w:before="100" w:beforeAutospacing="1" w:after="100" w:afterAutospacing="1"/>
        <w:outlineLvl w:val="3"/>
        <w:rPr>
          <w:rFonts w:ascii="Calibri" w:eastAsia="Times New Roman" w:hAnsi="Calibri" w:cs="Calibri"/>
          <w:b/>
          <w:bCs/>
          <w:kern w:val="0"/>
          <w:vertAlign w:val="superscript"/>
          <w:lang w:eastAsia="en-GB"/>
          <w14:ligatures w14:val="none"/>
        </w:rPr>
      </w:pPr>
      <w:r w:rsidRPr="00E855D1">
        <w:rPr>
          <w:rFonts w:ascii="Calibri" w:eastAsia="Times New Roman" w:hAnsi="Calibri" w:cs="Calibri"/>
          <w:b/>
          <w:bCs/>
          <w:kern w:val="0"/>
          <w:lang w:eastAsia="en-GB"/>
          <w14:ligatures w14:val="none"/>
        </w:rPr>
        <w:t>Wales – You’ll Pay LTT (Land Transaction Tax)</w:t>
      </w:r>
      <w:r w:rsidR="000D327D">
        <w:rPr>
          <w:rFonts w:ascii="Calibri" w:eastAsia="Times New Roman" w:hAnsi="Calibri" w:cs="Calibri"/>
          <w:b/>
          <w:bCs/>
          <w:kern w:val="0"/>
          <w:vertAlign w:val="superscript"/>
          <w:lang w:eastAsia="en-GB"/>
          <w14:ligatures w14:val="none"/>
        </w:rPr>
        <w:t>2</w:t>
      </w:r>
    </w:p>
    <w:p w14:paraId="7AA116FF" w14:textId="77777777"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0% up to £225,000</w:t>
      </w:r>
    </w:p>
    <w:p w14:paraId="10FC246F" w14:textId="77777777"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6% from £225,001 to £400,000</w:t>
      </w:r>
    </w:p>
    <w:p w14:paraId="340E6A1A" w14:textId="77777777"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7.5% from £400,001 to £750,000</w:t>
      </w:r>
    </w:p>
    <w:p w14:paraId="28092EA1" w14:textId="77777777"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10% from £750,001 to £1.5m</w:t>
      </w:r>
    </w:p>
    <w:p w14:paraId="034E9F66" w14:textId="77777777"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12% above £1.5m</w:t>
      </w:r>
    </w:p>
    <w:p w14:paraId="7A45B569" w14:textId="77777777"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No first-time buyer relief</w:t>
      </w:r>
    </w:p>
    <w:p w14:paraId="3C55966B" w14:textId="206D05E5" w:rsidR="00E855D1" w:rsidRPr="00EC2634" w:rsidRDefault="00E855D1" w:rsidP="00E855D1">
      <w:pPr>
        <w:numPr>
          <w:ilvl w:val="0"/>
          <w:numId w:val="6"/>
        </w:numPr>
        <w:spacing w:before="100" w:beforeAutospacing="1" w:after="100" w:afterAutospacing="1"/>
        <w:rPr>
          <w:rFonts w:ascii="Calibri" w:eastAsia="Times New Roman" w:hAnsi="Calibri" w:cs="Calibri"/>
          <w:kern w:val="0"/>
          <w:lang w:eastAsia="en-GB"/>
          <w14:ligatures w14:val="none"/>
        </w:rPr>
      </w:pPr>
      <w:r w:rsidRPr="00EC2634">
        <w:rPr>
          <w:rFonts w:ascii="Calibri" w:eastAsia="Times New Roman" w:hAnsi="Calibri" w:cs="Calibri"/>
          <w:kern w:val="0"/>
          <w:lang w:eastAsia="en-GB"/>
          <w14:ligatures w14:val="none"/>
        </w:rPr>
        <w:t>Buying a second property? You’ll pay up to 17%, depending on the price</w:t>
      </w:r>
    </w:p>
    <w:p w14:paraId="3A78662E"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What Should You Do Now?</w:t>
      </w:r>
    </w:p>
    <w:p w14:paraId="37F4CE59" w14:textId="77777777"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If you’re thinking about buying, don’t let stamp duty catch you by surprise. Here’s what I recommend:</w:t>
      </w:r>
    </w:p>
    <w:p w14:paraId="459D0BCA" w14:textId="77777777" w:rsidR="00E855D1" w:rsidRPr="000D327D" w:rsidRDefault="00E855D1" w:rsidP="00E855D1">
      <w:pPr>
        <w:numPr>
          <w:ilvl w:val="0"/>
          <w:numId w:val="7"/>
        </w:numPr>
        <w:spacing w:before="100" w:beforeAutospacing="1" w:after="100" w:afterAutospacing="1"/>
        <w:rPr>
          <w:rFonts w:ascii="Calibri" w:eastAsia="Times New Roman" w:hAnsi="Calibri" w:cs="Calibri"/>
          <w:kern w:val="0"/>
          <w:lang w:eastAsia="en-GB"/>
          <w14:ligatures w14:val="none"/>
        </w:rPr>
      </w:pPr>
      <w:r w:rsidRPr="000D327D">
        <w:rPr>
          <w:rFonts w:ascii="Calibri" w:eastAsia="Times New Roman" w:hAnsi="Calibri" w:cs="Calibri"/>
          <w:kern w:val="0"/>
          <w:lang w:eastAsia="en-GB"/>
          <w14:ligatures w14:val="none"/>
        </w:rPr>
        <w:t>Check how much you’ll need to pay using the official calculator</w:t>
      </w:r>
    </w:p>
    <w:p w14:paraId="34DA2DF5" w14:textId="77777777" w:rsidR="00E855D1" w:rsidRPr="000D327D" w:rsidRDefault="00E855D1" w:rsidP="00E855D1">
      <w:pPr>
        <w:numPr>
          <w:ilvl w:val="0"/>
          <w:numId w:val="7"/>
        </w:numPr>
        <w:spacing w:before="100" w:beforeAutospacing="1" w:after="100" w:afterAutospacing="1"/>
        <w:rPr>
          <w:rFonts w:ascii="Calibri" w:eastAsia="Times New Roman" w:hAnsi="Calibri" w:cs="Calibri"/>
          <w:kern w:val="0"/>
          <w:lang w:eastAsia="en-GB"/>
          <w14:ligatures w14:val="none"/>
        </w:rPr>
      </w:pPr>
      <w:r w:rsidRPr="000D327D">
        <w:rPr>
          <w:rFonts w:ascii="Calibri" w:eastAsia="Times New Roman" w:hAnsi="Calibri" w:cs="Calibri"/>
          <w:kern w:val="0"/>
          <w:lang w:eastAsia="en-GB"/>
          <w14:ligatures w14:val="none"/>
        </w:rPr>
        <w:t>Add it to your total budget so you don’t get caught short later</w:t>
      </w:r>
    </w:p>
    <w:p w14:paraId="7CB039AA" w14:textId="2349324E" w:rsidR="00E855D1" w:rsidRPr="000D327D" w:rsidRDefault="00E855D1" w:rsidP="00E855D1">
      <w:pPr>
        <w:numPr>
          <w:ilvl w:val="0"/>
          <w:numId w:val="7"/>
        </w:numPr>
        <w:spacing w:before="100" w:beforeAutospacing="1" w:after="100" w:afterAutospacing="1"/>
        <w:rPr>
          <w:rFonts w:ascii="Calibri" w:eastAsia="Times New Roman" w:hAnsi="Calibri" w:cs="Calibri"/>
          <w:kern w:val="0"/>
          <w:lang w:eastAsia="en-GB"/>
          <w14:ligatures w14:val="none"/>
        </w:rPr>
      </w:pPr>
      <w:r w:rsidRPr="000D327D">
        <w:rPr>
          <w:rFonts w:ascii="Calibri" w:eastAsia="Times New Roman" w:hAnsi="Calibri" w:cs="Calibri"/>
          <w:kern w:val="0"/>
          <w:lang w:eastAsia="en-GB"/>
          <w14:ligatures w14:val="none"/>
        </w:rPr>
        <w:t>Get advice early, especially if you already own another property or are buying your first home</w:t>
      </w:r>
    </w:p>
    <w:p w14:paraId="0FA1254C" w14:textId="77777777" w:rsidR="00E855D1" w:rsidRPr="00E855D1" w:rsidRDefault="00E855D1" w:rsidP="00E855D1">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E855D1">
        <w:rPr>
          <w:rFonts w:ascii="Calibri" w:eastAsia="Times New Roman" w:hAnsi="Calibri" w:cs="Calibri"/>
          <w:b/>
          <w:bCs/>
          <w:kern w:val="0"/>
          <w:sz w:val="27"/>
          <w:szCs w:val="27"/>
          <w:lang w:eastAsia="en-GB"/>
          <w14:ligatures w14:val="none"/>
        </w:rPr>
        <w:t>Need Help Working It All Out?</w:t>
      </w:r>
    </w:p>
    <w:p w14:paraId="342095B9" w14:textId="1AD7C4B2" w:rsidR="00E855D1" w:rsidRPr="00E855D1" w:rsidRDefault="00E855D1" w:rsidP="00E855D1">
      <w:pPr>
        <w:spacing w:before="100" w:beforeAutospacing="1" w:after="100" w:afterAutospacing="1"/>
        <w:rPr>
          <w:rFonts w:ascii="Calibri" w:eastAsia="Times New Roman" w:hAnsi="Calibri" w:cs="Calibri"/>
          <w:kern w:val="0"/>
          <w:lang w:eastAsia="en-GB"/>
          <w14:ligatures w14:val="none"/>
        </w:rPr>
      </w:pPr>
      <w:r w:rsidRPr="00E855D1">
        <w:rPr>
          <w:rFonts w:ascii="Calibri" w:eastAsia="Times New Roman" w:hAnsi="Calibri" w:cs="Calibri"/>
          <w:kern w:val="0"/>
          <w:lang w:eastAsia="en-GB"/>
          <w14:ligatures w14:val="none"/>
        </w:rPr>
        <w:t xml:space="preserve">As a mortgage adviser, </w:t>
      </w:r>
      <w:r>
        <w:rPr>
          <w:rFonts w:ascii="Calibri" w:eastAsia="Times New Roman" w:hAnsi="Calibri" w:cs="Calibri"/>
          <w:kern w:val="0"/>
          <w:lang w:eastAsia="en-GB"/>
          <w14:ligatures w14:val="none"/>
        </w:rPr>
        <w:t>we</w:t>
      </w:r>
      <w:r w:rsidRPr="00E855D1">
        <w:rPr>
          <w:rFonts w:ascii="Calibri" w:eastAsia="Times New Roman" w:hAnsi="Calibri" w:cs="Calibri"/>
          <w:kern w:val="0"/>
          <w:lang w:eastAsia="en-GB"/>
          <w14:ligatures w14:val="none"/>
        </w:rPr>
        <w:t xml:space="preserve"> help people like you plan your next move</w:t>
      </w:r>
      <w:r>
        <w:rPr>
          <w:rFonts w:ascii="Calibri" w:eastAsia="Times New Roman" w:hAnsi="Calibri" w:cs="Calibri"/>
          <w:kern w:val="0"/>
          <w:lang w:eastAsia="en-GB"/>
          <w14:ligatures w14:val="none"/>
        </w:rPr>
        <w:t xml:space="preserve">. </w:t>
      </w:r>
      <w:r w:rsidRPr="00E855D1">
        <w:rPr>
          <w:rFonts w:ascii="Calibri" w:eastAsia="Times New Roman" w:hAnsi="Calibri" w:cs="Calibri"/>
          <w:kern w:val="0"/>
          <w:lang w:eastAsia="en-GB"/>
          <w14:ligatures w14:val="none"/>
        </w:rPr>
        <w:t xml:space="preserve">If you’ve got questions about buying your first home, upgrading, or investing in property, </w:t>
      </w:r>
      <w:r>
        <w:rPr>
          <w:rFonts w:ascii="Calibri" w:eastAsia="Times New Roman" w:hAnsi="Calibri" w:cs="Calibri"/>
          <w:kern w:val="0"/>
          <w:lang w:eastAsia="en-GB"/>
          <w14:ligatures w14:val="none"/>
        </w:rPr>
        <w:t xml:space="preserve">we’re </w:t>
      </w:r>
      <w:r w:rsidRPr="00E855D1">
        <w:rPr>
          <w:rFonts w:ascii="Calibri" w:eastAsia="Times New Roman" w:hAnsi="Calibri" w:cs="Calibri"/>
          <w:kern w:val="0"/>
          <w:lang w:eastAsia="en-GB"/>
          <w14:ligatures w14:val="none"/>
        </w:rPr>
        <w:t>here to help.</w:t>
      </w:r>
    </w:p>
    <w:p w14:paraId="310ED60E" w14:textId="15B5435D" w:rsidR="00A66077" w:rsidRDefault="002D60C6">
      <w:pPr>
        <w:rPr>
          <w:rFonts w:ascii="Calibri" w:hAnsi="Calibri" w:cs="Calibri"/>
          <w:b/>
          <w:bCs/>
        </w:rPr>
      </w:pPr>
      <w:r w:rsidRPr="002D60C6">
        <w:rPr>
          <w:rFonts w:ascii="Calibri" w:hAnsi="Calibri" w:cs="Calibri"/>
          <w:b/>
          <w:bCs/>
        </w:rPr>
        <w:t>References:</w:t>
      </w:r>
    </w:p>
    <w:p w14:paraId="74978929" w14:textId="416B81EA" w:rsidR="002D60C6" w:rsidRDefault="002D60C6" w:rsidP="002D60C6">
      <w:pPr>
        <w:pStyle w:val="ListParagraph"/>
        <w:numPr>
          <w:ilvl w:val="0"/>
          <w:numId w:val="8"/>
        </w:numPr>
        <w:rPr>
          <w:rFonts w:ascii="Calibri" w:hAnsi="Calibri" w:cs="Calibri"/>
        </w:rPr>
      </w:pPr>
      <w:r w:rsidRPr="002D60C6">
        <w:rPr>
          <w:rFonts w:ascii="Calibri" w:hAnsi="Calibri" w:cs="Calibri"/>
        </w:rPr>
        <w:t>Gov.uk (20</w:t>
      </w:r>
      <w:r w:rsidR="000D327D">
        <w:rPr>
          <w:rFonts w:ascii="Calibri" w:hAnsi="Calibri" w:cs="Calibri"/>
        </w:rPr>
        <w:t>2</w:t>
      </w:r>
      <w:r w:rsidRPr="002D60C6">
        <w:rPr>
          <w:rFonts w:ascii="Calibri" w:hAnsi="Calibri" w:cs="Calibri"/>
        </w:rPr>
        <w:t>5). </w:t>
      </w:r>
      <w:r w:rsidRPr="002D60C6">
        <w:rPr>
          <w:rFonts w:ascii="Calibri" w:hAnsi="Calibri" w:cs="Calibri"/>
          <w:i/>
          <w:iCs/>
        </w:rPr>
        <w:t>Stamp Duty Land Tax</w:t>
      </w:r>
      <w:r w:rsidRPr="002D60C6">
        <w:rPr>
          <w:rFonts w:ascii="Calibri" w:hAnsi="Calibri" w:cs="Calibri"/>
        </w:rPr>
        <w:t xml:space="preserve">. Available at: </w:t>
      </w:r>
      <w:hyperlink r:id="rId8" w:history="1">
        <w:r w:rsidRPr="009D1180">
          <w:rPr>
            <w:rStyle w:val="Hyperlink"/>
            <w:rFonts w:ascii="Calibri" w:hAnsi="Calibri" w:cs="Calibri"/>
          </w:rPr>
          <w:t>https://www.gov.uk/stamp-duty-land-tax/residential-property-rates</w:t>
        </w:r>
      </w:hyperlink>
      <w:r w:rsidRPr="002D60C6">
        <w:rPr>
          <w:rFonts w:ascii="Calibri" w:hAnsi="Calibri" w:cs="Calibri"/>
        </w:rPr>
        <w:t xml:space="preserve"> </w:t>
      </w:r>
      <w:r>
        <w:rPr>
          <w:rFonts w:ascii="Calibri" w:hAnsi="Calibri" w:cs="Calibri"/>
        </w:rPr>
        <w:tab/>
      </w:r>
      <w:r w:rsidRPr="002D60C6">
        <w:rPr>
          <w:rFonts w:ascii="Calibri" w:hAnsi="Calibri" w:cs="Calibri"/>
        </w:rPr>
        <w:t>[Accessed 23 Apr. 2025].</w:t>
      </w:r>
    </w:p>
    <w:p w14:paraId="015D8005" w14:textId="13723BF2" w:rsidR="002D60C6" w:rsidRDefault="000D327D" w:rsidP="002D60C6">
      <w:pPr>
        <w:pStyle w:val="NormalWeb"/>
        <w:numPr>
          <w:ilvl w:val="0"/>
          <w:numId w:val="8"/>
        </w:numPr>
        <w:spacing w:before="0" w:beforeAutospacing="0" w:after="240" w:afterAutospacing="0" w:line="360" w:lineRule="atLeast"/>
        <w:rPr>
          <w:rFonts w:ascii="Calibri" w:hAnsi="Calibri" w:cs="Calibri"/>
          <w:color w:val="000000"/>
        </w:rPr>
      </w:pPr>
      <w:r>
        <w:rPr>
          <w:rFonts w:ascii="Calibri" w:hAnsi="Calibri" w:cs="Calibri"/>
          <w:color w:val="000000"/>
        </w:rPr>
        <w:t>BBC</w:t>
      </w:r>
      <w:r w:rsidR="002D60C6" w:rsidRPr="002D60C6">
        <w:rPr>
          <w:rFonts w:ascii="Calibri" w:hAnsi="Calibri" w:cs="Calibri"/>
          <w:color w:val="000000"/>
        </w:rPr>
        <w:t xml:space="preserve"> (202</w:t>
      </w:r>
      <w:r>
        <w:rPr>
          <w:rFonts w:ascii="Calibri" w:hAnsi="Calibri" w:cs="Calibri"/>
          <w:color w:val="000000"/>
        </w:rPr>
        <w:t>5</w:t>
      </w:r>
      <w:r w:rsidR="002D60C6" w:rsidRPr="002D60C6">
        <w:rPr>
          <w:rFonts w:ascii="Calibri" w:hAnsi="Calibri" w:cs="Calibri"/>
          <w:color w:val="000000"/>
        </w:rPr>
        <w:t>). </w:t>
      </w:r>
      <w:r w:rsidR="002D60C6" w:rsidRPr="002D60C6">
        <w:rPr>
          <w:rFonts w:ascii="Calibri" w:hAnsi="Calibri" w:cs="Calibri"/>
          <w:i/>
          <w:iCs/>
          <w:color w:val="000000"/>
        </w:rPr>
        <w:t>Stamp duty: What is it, how much is it and how is it changing?</w:t>
      </w:r>
      <w:r w:rsidR="002D60C6" w:rsidRPr="002D60C6">
        <w:rPr>
          <w:rFonts w:ascii="Calibri" w:hAnsi="Calibri" w:cs="Calibri"/>
          <w:color w:val="000000"/>
        </w:rPr>
        <w:t xml:space="preserve">  Available at: </w:t>
      </w:r>
      <w:hyperlink r:id="rId9" w:history="1">
        <w:r w:rsidR="002D60C6" w:rsidRPr="009D1180">
          <w:rPr>
            <w:rStyle w:val="Hyperlink"/>
            <w:rFonts w:ascii="Calibri" w:hAnsi="Calibri" w:cs="Calibri"/>
          </w:rPr>
          <w:t>https://www.bbc.co.uk/news/business-53319433</w:t>
        </w:r>
      </w:hyperlink>
      <w:r w:rsidR="002D60C6">
        <w:rPr>
          <w:rFonts w:ascii="Calibri" w:hAnsi="Calibri" w:cs="Calibri"/>
          <w:color w:val="000000"/>
        </w:rPr>
        <w:tab/>
      </w:r>
      <w:r w:rsidR="002D60C6" w:rsidRPr="002D60C6">
        <w:rPr>
          <w:rFonts w:ascii="Calibri" w:hAnsi="Calibri" w:cs="Calibri"/>
          <w:color w:val="000000"/>
        </w:rPr>
        <w:t xml:space="preserve"> [Accessed 23 Apr. 2025].</w:t>
      </w:r>
    </w:p>
    <w:p w14:paraId="60FA6EA9" w14:textId="02743D63" w:rsidR="000B3FCB" w:rsidRDefault="000B3FCB">
      <w:pPr>
        <w:rPr>
          <w:rFonts w:ascii="Calibri" w:eastAsia="Times New Roman" w:hAnsi="Calibri" w:cs="Calibri"/>
          <w:color w:val="000000"/>
          <w:kern w:val="0"/>
          <w:lang w:eastAsia="en-GB"/>
          <w14:ligatures w14:val="none"/>
        </w:rPr>
      </w:pPr>
      <w:r>
        <w:rPr>
          <w:rFonts w:ascii="Calibri" w:hAnsi="Calibri" w:cs="Calibri"/>
          <w:color w:val="000000"/>
        </w:rPr>
        <w:br w:type="page"/>
      </w:r>
    </w:p>
    <w:p w14:paraId="1781FE03" w14:textId="77777777" w:rsidR="000B3FCB" w:rsidRPr="000B3FCB" w:rsidRDefault="000B3FCB" w:rsidP="000B3FCB">
      <w:pPr>
        <w:pStyle w:val="NormalWeb"/>
        <w:spacing w:after="240" w:line="360" w:lineRule="atLeast"/>
        <w:rPr>
          <w:rFonts w:ascii="Calibri" w:hAnsi="Calibri" w:cs="Calibri"/>
          <w:color w:val="000000"/>
        </w:rPr>
      </w:pPr>
      <w:r w:rsidRPr="000B3FCB">
        <w:rPr>
          <w:rFonts w:ascii="Calibri" w:hAnsi="Calibri" w:cs="Calibri"/>
          <w:color w:val="000000"/>
        </w:rPr>
        <w:lastRenderedPageBreak/>
        <w:t xml:space="preserve">All the information in this article is correct as of the publish date 27th </w:t>
      </w:r>
      <w:proofErr w:type="gramStart"/>
      <w:r w:rsidRPr="000B3FCB">
        <w:rPr>
          <w:rFonts w:ascii="Calibri" w:hAnsi="Calibri" w:cs="Calibri"/>
          <w:color w:val="000000"/>
        </w:rPr>
        <w:t>March  2025</w:t>
      </w:r>
      <w:proofErr w:type="gramEnd"/>
      <w:r w:rsidRPr="000B3FCB">
        <w:rPr>
          <w:rFonts w:ascii="Calibri" w:hAnsi="Calibri" w:cs="Calibri"/>
          <w:color w:val="000000"/>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0FA7674" w14:textId="77777777" w:rsidR="000B3FCB" w:rsidRPr="000B3FCB" w:rsidRDefault="000B3FCB" w:rsidP="000B3FCB">
      <w:pPr>
        <w:pStyle w:val="NormalWeb"/>
        <w:spacing w:after="240" w:line="360" w:lineRule="atLeast"/>
        <w:rPr>
          <w:rFonts w:ascii="Calibri" w:hAnsi="Calibri" w:cs="Calibri"/>
          <w:color w:val="000000"/>
        </w:rPr>
      </w:pPr>
    </w:p>
    <w:p w14:paraId="539F3747" w14:textId="77777777" w:rsidR="000B3FCB" w:rsidRPr="000B3FCB" w:rsidRDefault="000B3FCB" w:rsidP="000B3FCB">
      <w:pPr>
        <w:pStyle w:val="NormalWeb"/>
        <w:spacing w:after="240" w:line="360" w:lineRule="atLeast"/>
        <w:rPr>
          <w:rFonts w:ascii="Calibri" w:hAnsi="Calibri" w:cs="Calibri"/>
          <w:color w:val="000000"/>
        </w:rPr>
      </w:pPr>
      <w:r w:rsidRPr="000B3FCB">
        <w:rPr>
          <w:rFonts w:ascii="Calibri" w:hAnsi="Calibri" w:cs="Calibri"/>
          <w:color w:val="000000"/>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4063B956" w14:textId="77777777" w:rsidR="000B3FCB" w:rsidRPr="002D60C6" w:rsidRDefault="000B3FCB" w:rsidP="000B3FCB">
      <w:pPr>
        <w:pStyle w:val="NormalWeb"/>
        <w:spacing w:before="0" w:beforeAutospacing="0" w:after="240" w:afterAutospacing="0" w:line="360" w:lineRule="atLeast"/>
        <w:rPr>
          <w:rFonts w:ascii="Calibri" w:hAnsi="Calibri" w:cs="Calibri"/>
          <w:color w:val="000000"/>
        </w:rPr>
      </w:pPr>
    </w:p>
    <w:p w14:paraId="716DF3A2" w14:textId="2EA27561" w:rsidR="002D60C6" w:rsidRPr="002D60C6" w:rsidRDefault="002D60C6" w:rsidP="002D60C6">
      <w:pPr>
        <w:pStyle w:val="NormalWeb"/>
        <w:ind w:left="720"/>
        <w:rPr>
          <w:color w:val="000000"/>
        </w:rPr>
      </w:pPr>
    </w:p>
    <w:p w14:paraId="7475E886" w14:textId="77777777" w:rsidR="002D60C6" w:rsidRPr="002D60C6" w:rsidRDefault="002D60C6" w:rsidP="002D60C6">
      <w:pPr>
        <w:rPr>
          <w:rFonts w:ascii="Calibri" w:hAnsi="Calibri" w:cs="Calibri"/>
          <w:b/>
          <w:bCs/>
        </w:rPr>
      </w:pPr>
      <w:r w:rsidRPr="002D60C6">
        <w:rPr>
          <w:rFonts w:ascii="Calibri" w:hAnsi="Calibri" w:cs="Calibri"/>
          <w:b/>
          <w:bCs/>
        </w:rPr>
        <w:t>‌</w:t>
      </w:r>
    </w:p>
    <w:p w14:paraId="640A2818" w14:textId="77777777" w:rsidR="002D60C6" w:rsidRPr="002D60C6" w:rsidRDefault="002D60C6">
      <w:pPr>
        <w:rPr>
          <w:rFonts w:ascii="Calibri" w:hAnsi="Calibri" w:cs="Calibri"/>
          <w:b/>
          <w:bCs/>
        </w:rPr>
      </w:pPr>
    </w:p>
    <w:sectPr w:rsidR="002D60C6" w:rsidRPr="002D6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D05"/>
    <w:multiLevelType w:val="multilevel"/>
    <w:tmpl w:val="68FC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EE3"/>
    <w:multiLevelType w:val="multilevel"/>
    <w:tmpl w:val="2170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A0E11"/>
    <w:multiLevelType w:val="hybridMultilevel"/>
    <w:tmpl w:val="10E8C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50451A"/>
    <w:multiLevelType w:val="multilevel"/>
    <w:tmpl w:val="615A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7537D"/>
    <w:multiLevelType w:val="multilevel"/>
    <w:tmpl w:val="6BB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059F0"/>
    <w:multiLevelType w:val="multilevel"/>
    <w:tmpl w:val="128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53379"/>
    <w:multiLevelType w:val="multilevel"/>
    <w:tmpl w:val="A9AC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415A0"/>
    <w:multiLevelType w:val="multilevel"/>
    <w:tmpl w:val="AC30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418942">
    <w:abstractNumId w:val="6"/>
  </w:num>
  <w:num w:numId="2" w16cid:durableId="353700814">
    <w:abstractNumId w:val="0"/>
  </w:num>
  <w:num w:numId="3" w16cid:durableId="1076785888">
    <w:abstractNumId w:val="3"/>
  </w:num>
  <w:num w:numId="4" w16cid:durableId="83039990">
    <w:abstractNumId w:val="7"/>
  </w:num>
  <w:num w:numId="5" w16cid:durableId="1803229653">
    <w:abstractNumId w:val="1"/>
  </w:num>
  <w:num w:numId="6" w16cid:durableId="953827346">
    <w:abstractNumId w:val="4"/>
  </w:num>
  <w:num w:numId="7" w16cid:durableId="1857960733">
    <w:abstractNumId w:val="5"/>
  </w:num>
  <w:num w:numId="8" w16cid:durableId="1421566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D1"/>
    <w:rsid w:val="00024320"/>
    <w:rsid w:val="000B3FCB"/>
    <w:rsid w:val="000D327D"/>
    <w:rsid w:val="0011400A"/>
    <w:rsid w:val="001455B0"/>
    <w:rsid w:val="002D60C6"/>
    <w:rsid w:val="003D36E2"/>
    <w:rsid w:val="003F0FB3"/>
    <w:rsid w:val="004A5F8A"/>
    <w:rsid w:val="00545DBB"/>
    <w:rsid w:val="00987CBD"/>
    <w:rsid w:val="00A66077"/>
    <w:rsid w:val="00A954CC"/>
    <w:rsid w:val="00CE2969"/>
    <w:rsid w:val="00E11EEE"/>
    <w:rsid w:val="00E855D1"/>
    <w:rsid w:val="00EC2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5431"/>
  <w15:chartTrackingRefBased/>
  <w15:docId w15:val="{794E620D-2EDC-1143-B2F6-70B542A0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5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5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5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5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5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5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5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5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5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5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5D1"/>
    <w:rPr>
      <w:rFonts w:eastAsiaTheme="majorEastAsia" w:cstheme="majorBidi"/>
      <w:color w:val="272727" w:themeColor="text1" w:themeTint="D8"/>
    </w:rPr>
  </w:style>
  <w:style w:type="paragraph" w:styleId="Title">
    <w:name w:val="Title"/>
    <w:basedOn w:val="Normal"/>
    <w:next w:val="Normal"/>
    <w:link w:val="TitleChar"/>
    <w:uiPriority w:val="10"/>
    <w:qFormat/>
    <w:rsid w:val="00E85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5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5D1"/>
    <w:rPr>
      <w:i/>
      <w:iCs/>
      <w:color w:val="404040" w:themeColor="text1" w:themeTint="BF"/>
    </w:rPr>
  </w:style>
  <w:style w:type="paragraph" w:styleId="ListParagraph">
    <w:name w:val="List Paragraph"/>
    <w:basedOn w:val="Normal"/>
    <w:uiPriority w:val="34"/>
    <w:qFormat/>
    <w:rsid w:val="00E855D1"/>
    <w:pPr>
      <w:ind w:left="720"/>
      <w:contextualSpacing/>
    </w:pPr>
  </w:style>
  <w:style w:type="character" w:styleId="IntenseEmphasis">
    <w:name w:val="Intense Emphasis"/>
    <w:basedOn w:val="DefaultParagraphFont"/>
    <w:uiPriority w:val="21"/>
    <w:qFormat/>
    <w:rsid w:val="00E855D1"/>
    <w:rPr>
      <w:i/>
      <w:iCs/>
      <w:color w:val="0F4761" w:themeColor="accent1" w:themeShade="BF"/>
    </w:rPr>
  </w:style>
  <w:style w:type="paragraph" w:styleId="IntenseQuote">
    <w:name w:val="Intense Quote"/>
    <w:basedOn w:val="Normal"/>
    <w:next w:val="Normal"/>
    <w:link w:val="IntenseQuoteChar"/>
    <w:uiPriority w:val="30"/>
    <w:qFormat/>
    <w:rsid w:val="00E85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5D1"/>
    <w:rPr>
      <w:i/>
      <w:iCs/>
      <w:color w:val="0F4761" w:themeColor="accent1" w:themeShade="BF"/>
    </w:rPr>
  </w:style>
  <w:style w:type="character" w:styleId="IntenseReference">
    <w:name w:val="Intense Reference"/>
    <w:basedOn w:val="DefaultParagraphFont"/>
    <w:uiPriority w:val="32"/>
    <w:qFormat/>
    <w:rsid w:val="00E855D1"/>
    <w:rPr>
      <w:b/>
      <w:bCs/>
      <w:smallCaps/>
      <w:color w:val="0F4761" w:themeColor="accent1" w:themeShade="BF"/>
      <w:spacing w:val="5"/>
    </w:rPr>
  </w:style>
  <w:style w:type="character" w:styleId="Strong">
    <w:name w:val="Strong"/>
    <w:basedOn w:val="DefaultParagraphFont"/>
    <w:uiPriority w:val="22"/>
    <w:qFormat/>
    <w:rsid w:val="00E855D1"/>
    <w:rPr>
      <w:b/>
      <w:bCs/>
    </w:rPr>
  </w:style>
  <w:style w:type="paragraph" w:styleId="NormalWeb">
    <w:name w:val="Normal (Web)"/>
    <w:basedOn w:val="Normal"/>
    <w:uiPriority w:val="99"/>
    <w:unhideWhenUsed/>
    <w:rsid w:val="002D60C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D60C6"/>
    <w:rPr>
      <w:color w:val="467886" w:themeColor="hyperlink"/>
      <w:u w:val="single"/>
    </w:rPr>
  </w:style>
  <w:style w:type="character" w:styleId="UnresolvedMention">
    <w:name w:val="Unresolved Mention"/>
    <w:basedOn w:val="DefaultParagraphFont"/>
    <w:uiPriority w:val="99"/>
    <w:semiHidden/>
    <w:unhideWhenUsed/>
    <w:rsid w:val="002D6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3342">
      <w:bodyDiv w:val="1"/>
      <w:marLeft w:val="0"/>
      <w:marRight w:val="0"/>
      <w:marTop w:val="0"/>
      <w:marBottom w:val="0"/>
      <w:divBdr>
        <w:top w:val="none" w:sz="0" w:space="0" w:color="auto"/>
        <w:left w:val="none" w:sz="0" w:space="0" w:color="auto"/>
        <w:bottom w:val="none" w:sz="0" w:space="0" w:color="auto"/>
        <w:right w:val="none" w:sz="0" w:space="0" w:color="auto"/>
      </w:divBdr>
    </w:div>
    <w:div w:id="680159985">
      <w:bodyDiv w:val="1"/>
      <w:marLeft w:val="0"/>
      <w:marRight w:val="0"/>
      <w:marTop w:val="0"/>
      <w:marBottom w:val="0"/>
      <w:divBdr>
        <w:top w:val="none" w:sz="0" w:space="0" w:color="auto"/>
        <w:left w:val="none" w:sz="0" w:space="0" w:color="auto"/>
        <w:bottom w:val="none" w:sz="0" w:space="0" w:color="auto"/>
        <w:right w:val="none" w:sz="0" w:space="0" w:color="auto"/>
      </w:divBdr>
      <w:divsChild>
        <w:div w:id="227151203">
          <w:marLeft w:val="0"/>
          <w:marRight w:val="0"/>
          <w:marTop w:val="0"/>
          <w:marBottom w:val="0"/>
          <w:divBdr>
            <w:top w:val="none" w:sz="0" w:space="0" w:color="auto"/>
            <w:left w:val="none" w:sz="0" w:space="0" w:color="auto"/>
            <w:bottom w:val="none" w:sz="0" w:space="0" w:color="auto"/>
            <w:right w:val="none" w:sz="0" w:space="0" w:color="auto"/>
          </w:divBdr>
        </w:div>
        <w:div w:id="600265694">
          <w:marLeft w:val="0"/>
          <w:marRight w:val="0"/>
          <w:marTop w:val="0"/>
          <w:marBottom w:val="0"/>
          <w:divBdr>
            <w:top w:val="none" w:sz="0" w:space="0" w:color="auto"/>
            <w:left w:val="none" w:sz="0" w:space="0" w:color="auto"/>
            <w:bottom w:val="none" w:sz="0" w:space="0" w:color="auto"/>
            <w:right w:val="none" w:sz="0" w:space="0" w:color="auto"/>
          </w:divBdr>
        </w:div>
        <w:div w:id="121578876">
          <w:marLeft w:val="0"/>
          <w:marRight w:val="0"/>
          <w:marTop w:val="0"/>
          <w:marBottom w:val="0"/>
          <w:divBdr>
            <w:top w:val="none" w:sz="0" w:space="0" w:color="auto"/>
            <w:left w:val="none" w:sz="0" w:space="0" w:color="auto"/>
            <w:bottom w:val="none" w:sz="0" w:space="0" w:color="auto"/>
            <w:right w:val="none" w:sz="0" w:space="0" w:color="auto"/>
          </w:divBdr>
        </w:div>
      </w:divsChild>
    </w:div>
    <w:div w:id="886182358">
      <w:bodyDiv w:val="1"/>
      <w:marLeft w:val="0"/>
      <w:marRight w:val="0"/>
      <w:marTop w:val="0"/>
      <w:marBottom w:val="0"/>
      <w:divBdr>
        <w:top w:val="none" w:sz="0" w:space="0" w:color="auto"/>
        <w:left w:val="none" w:sz="0" w:space="0" w:color="auto"/>
        <w:bottom w:val="none" w:sz="0" w:space="0" w:color="auto"/>
        <w:right w:val="none" w:sz="0" w:space="0" w:color="auto"/>
      </w:divBdr>
      <w:divsChild>
        <w:div w:id="689264387">
          <w:marLeft w:val="0"/>
          <w:marRight w:val="0"/>
          <w:marTop w:val="0"/>
          <w:marBottom w:val="0"/>
          <w:divBdr>
            <w:top w:val="none" w:sz="0" w:space="0" w:color="auto"/>
            <w:left w:val="none" w:sz="0" w:space="0" w:color="auto"/>
            <w:bottom w:val="none" w:sz="0" w:space="0" w:color="auto"/>
            <w:right w:val="none" w:sz="0" w:space="0" w:color="auto"/>
          </w:divBdr>
        </w:div>
        <w:div w:id="866262102">
          <w:marLeft w:val="0"/>
          <w:marRight w:val="0"/>
          <w:marTop w:val="0"/>
          <w:marBottom w:val="0"/>
          <w:divBdr>
            <w:top w:val="none" w:sz="0" w:space="0" w:color="auto"/>
            <w:left w:val="none" w:sz="0" w:space="0" w:color="auto"/>
            <w:bottom w:val="none" w:sz="0" w:space="0" w:color="auto"/>
            <w:right w:val="none" w:sz="0" w:space="0" w:color="auto"/>
          </w:divBdr>
        </w:div>
        <w:div w:id="685594928">
          <w:marLeft w:val="0"/>
          <w:marRight w:val="0"/>
          <w:marTop w:val="0"/>
          <w:marBottom w:val="0"/>
          <w:divBdr>
            <w:top w:val="none" w:sz="0" w:space="0" w:color="auto"/>
            <w:left w:val="none" w:sz="0" w:space="0" w:color="auto"/>
            <w:bottom w:val="none" w:sz="0" w:space="0" w:color="auto"/>
            <w:right w:val="none" w:sz="0" w:space="0" w:color="auto"/>
          </w:divBdr>
        </w:div>
      </w:divsChild>
    </w:div>
    <w:div w:id="1810585194">
      <w:bodyDiv w:val="1"/>
      <w:marLeft w:val="0"/>
      <w:marRight w:val="0"/>
      <w:marTop w:val="0"/>
      <w:marBottom w:val="0"/>
      <w:divBdr>
        <w:top w:val="none" w:sz="0" w:space="0" w:color="auto"/>
        <w:left w:val="none" w:sz="0" w:space="0" w:color="auto"/>
        <w:bottom w:val="none" w:sz="0" w:space="0" w:color="auto"/>
        <w:right w:val="none" w:sz="0" w:space="0" w:color="auto"/>
      </w:divBdr>
    </w:div>
    <w:div w:id="2101678213">
      <w:bodyDiv w:val="1"/>
      <w:marLeft w:val="0"/>
      <w:marRight w:val="0"/>
      <w:marTop w:val="0"/>
      <w:marBottom w:val="0"/>
      <w:divBdr>
        <w:top w:val="none" w:sz="0" w:space="0" w:color="auto"/>
        <w:left w:val="none" w:sz="0" w:space="0" w:color="auto"/>
        <w:bottom w:val="none" w:sz="0" w:space="0" w:color="auto"/>
        <w:right w:val="none" w:sz="0" w:space="0" w:color="auto"/>
      </w:divBdr>
      <w:divsChild>
        <w:div w:id="1794710932">
          <w:marLeft w:val="0"/>
          <w:marRight w:val="0"/>
          <w:marTop w:val="0"/>
          <w:marBottom w:val="0"/>
          <w:divBdr>
            <w:top w:val="none" w:sz="0" w:space="0" w:color="auto"/>
            <w:left w:val="none" w:sz="0" w:space="0" w:color="auto"/>
            <w:bottom w:val="none" w:sz="0" w:space="0" w:color="auto"/>
            <w:right w:val="none" w:sz="0" w:space="0" w:color="auto"/>
          </w:divBdr>
          <w:divsChild>
            <w:div w:id="1001464657">
              <w:marLeft w:val="0"/>
              <w:marRight w:val="0"/>
              <w:marTop w:val="0"/>
              <w:marBottom w:val="0"/>
              <w:divBdr>
                <w:top w:val="none" w:sz="0" w:space="0" w:color="auto"/>
                <w:left w:val="none" w:sz="0" w:space="0" w:color="auto"/>
                <w:bottom w:val="none" w:sz="0" w:space="0" w:color="auto"/>
                <w:right w:val="none" w:sz="0" w:space="0" w:color="auto"/>
              </w:divBdr>
            </w:div>
          </w:divsChild>
        </w:div>
        <w:div w:id="944506231">
          <w:marLeft w:val="0"/>
          <w:marRight w:val="0"/>
          <w:marTop w:val="0"/>
          <w:marBottom w:val="0"/>
          <w:divBdr>
            <w:top w:val="none" w:sz="0" w:space="0" w:color="auto"/>
            <w:left w:val="none" w:sz="0" w:space="0" w:color="auto"/>
            <w:bottom w:val="none" w:sz="0" w:space="0" w:color="auto"/>
            <w:right w:val="none" w:sz="0" w:space="0" w:color="auto"/>
          </w:divBdr>
          <w:divsChild>
            <w:div w:id="175015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amp-duty-land-tax/residential-property-rat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bc.co.uk/news/business-53319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99648-93EA-49D8-99C0-B1EB5FF661E9}">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C305B88A-D736-4706-8AF2-79E8041C6E70}">
  <ds:schemaRefs>
    <ds:schemaRef ds:uri="http://schemas.microsoft.com/sharepoint/v3/contenttype/forms"/>
  </ds:schemaRefs>
</ds:datastoreItem>
</file>

<file path=customXml/itemProps3.xml><?xml version="1.0" encoding="utf-8"?>
<ds:datastoreItem xmlns:ds="http://schemas.openxmlformats.org/officeDocument/2006/customXml" ds:itemID="{32B51C61-4E22-4760-9155-F77682FF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6</cp:revision>
  <dcterms:created xsi:type="dcterms:W3CDTF">2025-04-23T10:07:00Z</dcterms:created>
  <dcterms:modified xsi:type="dcterms:W3CDTF">2025-04-29T10:29:00Z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