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53DD" w14:textId="77777777" w:rsidR="00DE29CF" w:rsidRDefault="00DE29CF" w:rsidP="00DE29CF">
      <w:pPr>
        <w:rPr>
          <w:rFonts w:cstheme="minorHAnsi"/>
          <w:b/>
          <w:bCs/>
        </w:rPr>
      </w:pPr>
      <w:r>
        <w:rPr>
          <w:rFonts w:cstheme="minorHAnsi"/>
          <w:b/>
          <w:bCs/>
          <w:sz w:val="40"/>
          <w:szCs w:val="40"/>
        </w:rPr>
        <w:t>When is the right time to remortgage?</w:t>
      </w:r>
    </w:p>
    <w:p w14:paraId="3E681FE0" w14:textId="77777777" w:rsidR="00DE29CF" w:rsidRDefault="00DE29CF" w:rsidP="00DE29CF">
      <w:pPr>
        <w:rPr>
          <w:rFonts w:cstheme="minorHAnsi"/>
        </w:rPr>
      </w:pPr>
    </w:p>
    <w:p w14:paraId="3B9B9F01" w14:textId="77777777" w:rsidR="00DE29CF" w:rsidRDefault="00DE29CF" w:rsidP="00DE29CF">
      <w:pPr>
        <w:rPr>
          <w:rFonts w:cstheme="minorHAnsi"/>
        </w:rPr>
      </w:pPr>
      <w:r>
        <w:rPr>
          <w:rFonts w:cstheme="minorHAnsi"/>
        </w:rPr>
        <w:t xml:space="preserve">Are you happy with your current mortgage? If so, then that’s excellent news. However, if you it’s been a long time since your mortgage was last reviewed, or the end term is coming up soon, then a remortgage may not be far away. </w:t>
      </w:r>
    </w:p>
    <w:p w14:paraId="5C2FBFE7" w14:textId="77777777" w:rsidR="00DE29CF" w:rsidRDefault="00DE29CF" w:rsidP="00DE29CF">
      <w:pPr>
        <w:rPr>
          <w:rFonts w:cstheme="minorHAnsi"/>
        </w:rPr>
      </w:pPr>
    </w:p>
    <w:p w14:paraId="2EE1F941" w14:textId="77777777" w:rsidR="00DE29CF" w:rsidRPr="009E2B06" w:rsidRDefault="00DE29CF" w:rsidP="00DE29CF">
      <w:pPr>
        <w:rPr>
          <w:rFonts w:cstheme="minorHAnsi"/>
        </w:rPr>
      </w:pPr>
      <w:r>
        <w:rPr>
          <w:rFonts w:cstheme="minorHAnsi"/>
        </w:rPr>
        <w:t xml:space="preserve">Your circumstances may also have changed in the years since your current mortgage was arranged, so it’s always worthwhile seeking advice to check whether the mortgage you hold is right for your current situation. </w:t>
      </w:r>
    </w:p>
    <w:p w14:paraId="2E240184" w14:textId="77777777" w:rsidR="00DE29CF" w:rsidRDefault="00DE29CF" w:rsidP="00DE29CF">
      <w:pPr>
        <w:rPr>
          <w:rFonts w:cstheme="minorHAnsi"/>
        </w:rPr>
      </w:pPr>
    </w:p>
    <w:p w14:paraId="365AE2B2" w14:textId="77777777" w:rsidR="00DE29CF" w:rsidRDefault="00DE29CF" w:rsidP="00DE29CF">
      <w:pPr>
        <w:jc w:val="center"/>
        <w:rPr>
          <w:rFonts w:cstheme="minorHAnsi"/>
          <w:b/>
          <w:bCs/>
          <w:i/>
          <w:iCs/>
        </w:rPr>
      </w:pPr>
      <w:r>
        <w:rPr>
          <w:rFonts w:cstheme="minorHAnsi"/>
          <w:b/>
          <w:bCs/>
          <w:highlight w:val="yellow"/>
        </w:rPr>
        <w:t xml:space="preserve">Book an appointment today </w:t>
      </w:r>
      <w:r>
        <w:rPr>
          <w:rFonts w:cstheme="minorHAnsi"/>
          <w:b/>
          <w:bCs/>
          <w:i/>
          <w:iCs/>
          <w:highlight w:val="yellow"/>
        </w:rPr>
        <w:t>[Link to AR website]</w:t>
      </w:r>
    </w:p>
    <w:p w14:paraId="57B793EA" w14:textId="77777777" w:rsidR="00DE29CF" w:rsidRDefault="00DE29CF" w:rsidP="00DE29CF">
      <w:pPr>
        <w:rPr>
          <w:rFonts w:cstheme="minorHAnsi"/>
        </w:rPr>
      </w:pPr>
    </w:p>
    <w:p w14:paraId="38B25C43" w14:textId="77777777" w:rsidR="00DE29CF" w:rsidRPr="00803571" w:rsidRDefault="00DE29CF" w:rsidP="00DE29CF">
      <w:pPr>
        <w:rPr>
          <w:rFonts w:cstheme="minorHAnsi"/>
          <w:b/>
        </w:rPr>
      </w:pPr>
      <w:r>
        <w:rPr>
          <w:rFonts w:cstheme="minorHAnsi"/>
          <w:b/>
        </w:rPr>
        <w:t xml:space="preserve">Things to </w:t>
      </w:r>
      <w:proofErr w:type="gramStart"/>
      <w:r>
        <w:rPr>
          <w:rFonts w:cstheme="minorHAnsi"/>
          <w:b/>
        </w:rPr>
        <w:t>consider;</w:t>
      </w:r>
      <w:proofErr w:type="gramEnd"/>
      <w:r>
        <w:rPr>
          <w:rFonts w:cstheme="minorHAnsi"/>
          <w:b/>
        </w:rPr>
        <w:t xml:space="preserve"> </w:t>
      </w:r>
    </w:p>
    <w:p w14:paraId="2D8A5187" w14:textId="77777777" w:rsidR="00DE29CF" w:rsidRDefault="00DE29CF" w:rsidP="00DE29CF">
      <w:pPr>
        <w:pStyle w:val="ListParagraph"/>
        <w:numPr>
          <w:ilvl w:val="0"/>
          <w:numId w:val="3"/>
        </w:numPr>
        <w:spacing w:before="100" w:beforeAutospacing="1" w:after="100" w:afterAutospacing="1" w:line="259" w:lineRule="auto"/>
        <w:rPr>
          <w:rFonts w:cstheme="minorHAnsi"/>
        </w:rPr>
      </w:pPr>
      <w:r>
        <w:rPr>
          <w:rFonts w:cstheme="minorHAnsi"/>
          <w:b/>
          <w:bCs/>
        </w:rPr>
        <w:t>If you have a fixed rate deal</w:t>
      </w:r>
      <w:r>
        <w:rPr>
          <w:rFonts w:cstheme="minorHAnsi"/>
        </w:rPr>
        <w:t xml:space="preserve"> and it is coming to an end, </w:t>
      </w:r>
      <w:r w:rsidRPr="009E2B06">
        <w:rPr>
          <w:rFonts w:cstheme="minorHAnsi"/>
        </w:rPr>
        <w:t>you will likely end up on your lender’s standard variable rate (SVR) once the fixed period has ended.</w:t>
      </w:r>
      <w:r>
        <w:rPr>
          <w:rFonts w:cstheme="minorHAnsi"/>
          <w:b/>
        </w:rPr>
        <w:t xml:space="preserve"> </w:t>
      </w:r>
    </w:p>
    <w:p w14:paraId="2E66840E" w14:textId="77777777" w:rsidR="00DE29CF" w:rsidRDefault="00DE29CF" w:rsidP="00DE29CF">
      <w:pPr>
        <w:pStyle w:val="ListParagraph"/>
        <w:spacing w:before="100" w:beforeAutospacing="1" w:after="100" w:afterAutospacing="1"/>
        <w:rPr>
          <w:rFonts w:cstheme="minorHAnsi"/>
        </w:rPr>
      </w:pPr>
    </w:p>
    <w:p w14:paraId="2DE4E906" w14:textId="77777777" w:rsidR="00DE29CF" w:rsidRDefault="00DE29CF" w:rsidP="00DE29CF">
      <w:pPr>
        <w:pStyle w:val="ListParagraph"/>
        <w:numPr>
          <w:ilvl w:val="0"/>
          <w:numId w:val="3"/>
        </w:numPr>
        <w:spacing w:before="100" w:beforeAutospacing="1" w:after="100" w:afterAutospacing="1" w:line="259" w:lineRule="auto"/>
        <w:rPr>
          <w:rFonts w:eastAsia="Times New Roman" w:cstheme="minorHAnsi"/>
          <w:lang w:eastAsia="en-GB"/>
        </w:rPr>
      </w:pPr>
      <w:r>
        <w:rPr>
          <w:rFonts w:cstheme="minorHAnsi"/>
          <w:b/>
          <w:bCs/>
        </w:rPr>
        <w:t>If you have a variable rate deal*</w:t>
      </w:r>
      <w:r>
        <w:rPr>
          <w:rFonts w:cstheme="minorHAnsi"/>
        </w:rPr>
        <w:t xml:space="preserve"> you may be worried about rising monthly costs</w:t>
      </w:r>
      <w:r>
        <w:rPr>
          <w:rFonts w:eastAsia="Times New Roman" w:cstheme="minorHAnsi"/>
          <w:lang w:eastAsia="en-GB"/>
        </w:rPr>
        <w:t xml:space="preserve">. If you are concerned, you may find a fixed rate deal will give you peace of mind with fixed monthly costs. However, it might be worth weighing up the pros and cons of costs of </w:t>
      </w:r>
      <w:proofErr w:type="gramStart"/>
      <w:r>
        <w:rPr>
          <w:rFonts w:eastAsia="Times New Roman" w:cstheme="minorHAnsi"/>
          <w:lang w:eastAsia="en-GB"/>
        </w:rPr>
        <w:t>remortgaging, and</w:t>
      </w:r>
      <w:proofErr w:type="gramEnd"/>
      <w:r>
        <w:rPr>
          <w:rFonts w:eastAsia="Times New Roman" w:cstheme="minorHAnsi"/>
          <w:lang w:eastAsia="en-GB"/>
        </w:rPr>
        <w:t xml:space="preserve"> note that fixing into a rate means you may not be able to benefit in reductions in the future. </w:t>
      </w:r>
    </w:p>
    <w:p w14:paraId="41CC6026" w14:textId="77777777" w:rsidR="00DE29CF" w:rsidRDefault="00DE29CF" w:rsidP="00DE29CF">
      <w:pPr>
        <w:pStyle w:val="ListParagraph"/>
        <w:spacing w:before="100" w:beforeAutospacing="1" w:after="100" w:afterAutospacing="1"/>
        <w:rPr>
          <w:rFonts w:eastAsia="Times New Roman" w:cstheme="minorHAnsi"/>
          <w:lang w:eastAsia="en-GB"/>
        </w:rPr>
      </w:pPr>
    </w:p>
    <w:p w14:paraId="58916AE5" w14:textId="77777777" w:rsidR="00DE29CF" w:rsidRPr="009E2B06" w:rsidRDefault="00DE29CF" w:rsidP="00DE29CF">
      <w:pPr>
        <w:pStyle w:val="ListParagraph"/>
        <w:numPr>
          <w:ilvl w:val="0"/>
          <w:numId w:val="3"/>
        </w:numPr>
        <w:spacing w:before="100" w:beforeAutospacing="1" w:after="100" w:afterAutospacing="1" w:line="259" w:lineRule="auto"/>
        <w:rPr>
          <w:rFonts w:eastAsia="Times New Roman" w:cstheme="minorHAnsi"/>
          <w:lang w:eastAsia="en-GB"/>
        </w:rPr>
      </w:pPr>
      <w:r>
        <w:rPr>
          <w:rFonts w:eastAsia="Times New Roman" w:cstheme="minorHAnsi"/>
          <w:b/>
          <w:bCs/>
          <w:lang w:eastAsia="en-GB"/>
        </w:rPr>
        <w:t>If your share of the property’s value has grown*</w:t>
      </w:r>
      <w:r>
        <w:rPr>
          <w:rFonts w:asciiTheme="majorHAnsi" w:eastAsia="Times New Roman" w:hAnsiTheme="majorHAnsi" w:cstheme="majorHAnsi"/>
          <w:b/>
          <w:bCs/>
          <w:lang w:eastAsia="en-GB"/>
        </w:rPr>
        <w:t xml:space="preserve"> </w:t>
      </w:r>
      <w:r>
        <w:rPr>
          <w:rFonts w:eastAsia="Times New Roman" w:cstheme="minorHAnsi"/>
          <w:lang w:eastAsia="en-GB"/>
        </w:rPr>
        <w:t xml:space="preserve">because the price of your property has gone up, </w:t>
      </w:r>
      <w:r w:rsidRPr="00DE29CF">
        <w:rPr>
          <w:rFonts w:eastAsia="Times New Roman" w:cstheme="minorHAnsi"/>
          <w:lang w:eastAsia="en-GB"/>
        </w:rPr>
        <w:t>lenders may be</w:t>
      </w:r>
      <w:r>
        <w:rPr>
          <w:rFonts w:eastAsia="Times New Roman" w:cstheme="minorHAnsi"/>
          <w:lang w:eastAsia="en-GB"/>
        </w:rPr>
        <w:t xml:space="preserve"> able to offer you </w:t>
      </w:r>
      <w:r w:rsidRPr="009E2B06">
        <w:rPr>
          <w:rFonts w:eastAsia="Times New Roman" w:cstheme="minorHAnsi"/>
          <w:lang w:eastAsia="en-GB"/>
        </w:rPr>
        <w:t xml:space="preserve">better terms. A lower loan-to-value (LTV) could help you to access a lower rate by remortgaging, but it’s worth considering your </w:t>
      </w:r>
      <w:proofErr w:type="gramStart"/>
      <w:r w:rsidRPr="009E2B06">
        <w:rPr>
          <w:rFonts w:eastAsia="Times New Roman" w:cstheme="minorHAnsi"/>
          <w:lang w:eastAsia="en-GB"/>
        </w:rPr>
        <w:t>options as a whole</w:t>
      </w:r>
      <w:proofErr w:type="gramEnd"/>
      <w:r w:rsidRPr="009E2B06">
        <w:rPr>
          <w:rFonts w:eastAsia="Times New Roman" w:cstheme="minorHAnsi"/>
          <w:lang w:eastAsia="en-GB"/>
        </w:rPr>
        <w:t>.</w:t>
      </w:r>
    </w:p>
    <w:p w14:paraId="5DBEABE8" w14:textId="77777777" w:rsidR="00DE29CF" w:rsidRDefault="00DE29CF" w:rsidP="00DE29CF">
      <w:pPr>
        <w:pStyle w:val="ListParagraph"/>
        <w:spacing w:before="100" w:beforeAutospacing="1" w:after="100" w:afterAutospacing="1"/>
        <w:rPr>
          <w:rFonts w:eastAsia="Times New Roman" w:cstheme="minorHAnsi"/>
          <w:lang w:eastAsia="en-GB"/>
        </w:rPr>
      </w:pPr>
    </w:p>
    <w:p w14:paraId="76D5BF84" w14:textId="77777777" w:rsidR="00DE29CF" w:rsidRDefault="00DE29CF" w:rsidP="00DE29CF">
      <w:pPr>
        <w:pStyle w:val="ListParagraph"/>
        <w:numPr>
          <w:ilvl w:val="0"/>
          <w:numId w:val="3"/>
        </w:numPr>
        <w:spacing w:before="100" w:beforeAutospacing="1" w:after="100" w:afterAutospacing="1" w:line="259" w:lineRule="auto"/>
        <w:rPr>
          <w:rFonts w:ascii="Times New Roman" w:eastAsia="Times New Roman" w:hAnsi="Times New Roman" w:cs="Times New Roman"/>
          <w:lang w:eastAsia="en-GB"/>
        </w:rPr>
      </w:pPr>
      <w:r>
        <w:rPr>
          <w:rFonts w:eastAsia="Times New Roman" w:cstheme="minorHAnsi"/>
          <w:b/>
          <w:bCs/>
          <w:lang w:eastAsia="en-GB"/>
        </w:rPr>
        <w:t xml:space="preserve">If you want to borrow more money*, </w:t>
      </w:r>
      <w:r>
        <w:rPr>
          <w:rFonts w:eastAsia="Times New Roman" w:cstheme="minorHAnsi"/>
          <w:lang w:eastAsia="en-GB"/>
        </w:rPr>
        <w:t xml:space="preserve">remortgaging by using the equity in your property can sometimes be a popular way to raise finances, however there may be cheaper ways to borrow. </w:t>
      </w:r>
    </w:p>
    <w:p w14:paraId="01211BCD" w14:textId="77777777" w:rsidR="00DE29CF" w:rsidRDefault="00DE29CF" w:rsidP="00DE29CF">
      <w:pPr>
        <w:pStyle w:val="ListParagraph"/>
        <w:spacing w:before="100" w:beforeAutospacing="1" w:after="100" w:afterAutospacing="1"/>
        <w:rPr>
          <w:rFonts w:ascii="Times New Roman" w:eastAsia="Times New Roman" w:hAnsi="Times New Roman" w:cs="Times New Roman"/>
          <w:lang w:eastAsia="en-GB"/>
        </w:rPr>
      </w:pPr>
    </w:p>
    <w:p w14:paraId="6E3429DD" w14:textId="77777777" w:rsidR="00DE29CF" w:rsidRDefault="00DE29CF" w:rsidP="00DE29CF">
      <w:pPr>
        <w:pStyle w:val="ListParagraph"/>
        <w:numPr>
          <w:ilvl w:val="0"/>
          <w:numId w:val="3"/>
        </w:numPr>
        <w:spacing w:after="160" w:line="259" w:lineRule="auto"/>
        <w:rPr>
          <w:lang w:eastAsia="en-GB"/>
        </w:rPr>
      </w:pPr>
      <w:r>
        <w:rPr>
          <w:b/>
          <w:bCs/>
          <w:lang w:eastAsia="en-GB"/>
        </w:rPr>
        <w:t>If you want more flexible features*</w:t>
      </w:r>
      <w:r>
        <w:rPr>
          <w:lang w:eastAsia="en-GB"/>
        </w:rPr>
        <w:t xml:space="preserve"> - Your existing mortgage deal might have strict terms regarding overpayment and will prohibit you from paying more than the contracted monthly amount. If you’d like to repay more quickly, a remortgage </w:t>
      </w:r>
      <w:r w:rsidRPr="009E2B06">
        <w:rPr>
          <w:lang w:eastAsia="en-GB"/>
        </w:rPr>
        <w:t>could</w:t>
      </w:r>
      <w:r>
        <w:rPr>
          <w:lang w:eastAsia="en-GB"/>
        </w:rPr>
        <w:t xml:space="preserve"> allow you to switch to a deal that allows </w:t>
      </w:r>
      <w:r w:rsidRPr="009E2B06">
        <w:rPr>
          <w:lang w:eastAsia="en-GB"/>
        </w:rPr>
        <w:t>a certain amount that you can overpay without incurring fees. Other features, you might want to look for include having the ability to apply for ‘payment holidays’ when cashflow is tight.</w:t>
      </w:r>
    </w:p>
    <w:p w14:paraId="6236EB6F" w14:textId="77777777" w:rsidR="00DE29CF" w:rsidRDefault="00DE29CF" w:rsidP="00DE29CF">
      <w:pPr>
        <w:pStyle w:val="ListParagraph"/>
        <w:rPr>
          <w:lang w:eastAsia="en-GB"/>
        </w:rPr>
      </w:pPr>
    </w:p>
    <w:p w14:paraId="6FF2F922" w14:textId="77777777" w:rsidR="00DE29CF" w:rsidRDefault="00DE29CF" w:rsidP="00DE29CF">
      <w:pPr>
        <w:pStyle w:val="ListParagraph"/>
        <w:rPr>
          <w:lang w:eastAsia="en-GB"/>
        </w:rPr>
      </w:pPr>
    </w:p>
    <w:p w14:paraId="574C7833" w14:textId="77777777" w:rsidR="00DE29CF" w:rsidRPr="00DE29CF" w:rsidRDefault="00DE29CF" w:rsidP="00DE29CF">
      <w:pPr>
        <w:pStyle w:val="ListParagraph"/>
        <w:rPr>
          <w:bCs/>
          <w:lang w:eastAsia="en-GB"/>
        </w:rPr>
      </w:pPr>
      <w:r w:rsidRPr="00DE29CF">
        <w:rPr>
          <w:bCs/>
          <w:lang w:eastAsia="en-GB"/>
        </w:rPr>
        <w:t xml:space="preserve">*IMPORTANT - If you are currently in a deal that is not due to end and decide you wish to remortgage to another lender, there may be high early repayment charges to leave. </w:t>
      </w:r>
    </w:p>
    <w:p w14:paraId="2BAC1744" w14:textId="77777777" w:rsidR="00DE29CF" w:rsidRPr="00DE29CF" w:rsidRDefault="00DE29CF" w:rsidP="00DE29CF">
      <w:pPr>
        <w:pStyle w:val="ListParagraph"/>
        <w:rPr>
          <w:bCs/>
          <w:lang w:eastAsia="en-GB"/>
        </w:rPr>
      </w:pPr>
    </w:p>
    <w:p w14:paraId="04056446" w14:textId="77777777" w:rsidR="00DE29CF" w:rsidRPr="00DE29CF" w:rsidRDefault="00DE29CF" w:rsidP="00DE29CF">
      <w:pPr>
        <w:pStyle w:val="ListParagraph"/>
        <w:rPr>
          <w:rFonts w:cstheme="minorHAnsi"/>
          <w:bCs/>
        </w:rPr>
      </w:pPr>
      <w:r w:rsidRPr="00DE29CF">
        <w:rPr>
          <w:rFonts w:cstheme="minorHAnsi"/>
          <w:bCs/>
        </w:rPr>
        <w:t>Your home may be repossessed if you do not keep up repayments on your mortgage.</w:t>
      </w:r>
    </w:p>
    <w:p w14:paraId="5DE4795D" w14:textId="77777777" w:rsidR="00DE29CF" w:rsidRPr="00DE29CF" w:rsidRDefault="00DE29CF" w:rsidP="00DE29CF">
      <w:pPr>
        <w:jc w:val="center"/>
        <w:rPr>
          <w:rFonts w:cstheme="minorHAnsi"/>
          <w:bCs/>
        </w:rPr>
      </w:pPr>
    </w:p>
    <w:p w14:paraId="2110DDDF" w14:textId="77777777" w:rsidR="00DE29CF" w:rsidRPr="00DE29CF" w:rsidRDefault="00DE29CF" w:rsidP="00DE29CF">
      <w:pPr>
        <w:jc w:val="center"/>
        <w:rPr>
          <w:bCs/>
        </w:rPr>
      </w:pPr>
      <w:r w:rsidRPr="00DE29CF">
        <w:rPr>
          <w:bCs/>
        </w:rPr>
        <w:t>Speak to us to discuss your options further, we can help talk you through your circumstances and can offer our experience and knowledge of the market and products available.</w:t>
      </w:r>
    </w:p>
    <w:p w14:paraId="1F1C7BDF" w14:textId="77777777" w:rsidR="00DE29CF" w:rsidRDefault="00DE29CF" w:rsidP="00DE29CF"/>
    <w:p w14:paraId="22C8D4E8" w14:textId="77777777" w:rsidR="00DE29CF" w:rsidRDefault="00DE29CF" w:rsidP="00DE29CF">
      <w:pPr>
        <w:jc w:val="center"/>
        <w:rPr>
          <w:rFonts w:cstheme="minorHAnsi"/>
          <w:b/>
          <w:bCs/>
          <w:i/>
          <w:iCs/>
        </w:rPr>
      </w:pPr>
      <w:r>
        <w:rPr>
          <w:rFonts w:cstheme="minorHAnsi"/>
          <w:b/>
          <w:bCs/>
          <w:highlight w:val="yellow"/>
        </w:rPr>
        <w:t xml:space="preserve">Book an appointment today </w:t>
      </w:r>
      <w:r>
        <w:rPr>
          <w:rFonts w:cstheme="minorHAnsi"/>
          <w:b/>
          <w:bCs/>
          <w:i/>
          <w:iCs/>
          <w:highlight w:val="yellow"/>
        </w:rPr>
        <w:t>[Link to AR website]</w:t>
      </w:r>
    </w:p>
    <w:p w14:paraId="0D9C9948" w14:textId="77777777" w:rsidR="00DE29CF" w:rsidRDefault="00DE29CF" w:rsidP="00DE29CF"/>
    <w:p w14:paraId="4BB12032" w14:textId="77777777" w:rsidR="00DE29CF" w:rsidRDefault="00DE29CF" w:rsidP="00DE29CF">
      <w:pPr>
        <w:rPr>
          <w:rFonts w:cstheme="minorHAnsi"/>
        </w:rPr>
      </w:pPr>
    </w:p>
    <w:p w14:paraId="652CEB1D" w14:textId="77777777" w:rsidR="00DE29CF" w:rsidRDefault="00DE29CF" w:rsidP="00DE29CF">
      <w:pPr>
        <w:rPr>
          <w:rFonts w:cstheme="minorHAnsi"/>
        </w:rPr>
      </w:pPr>
    </w:p>
    <w:p w14:paraId="0744A648" w14:textId="77777777" w:rsidR="00DE29CF" w:rsidRDefault="00DE29CF" w:rsidP="00DE29CF">
      <w:pPr>
        <w:rPr>
          <w:rFonts w:cstheme="minorHAnsi"/>
        </w:rPr>
      </w:pPr>
      <w:r>
        <w:rPr>
          <w:rFonts w:cstheme="minorHAnsi"/>
        </w:rPr>
        <w:t>All the information in this article is correct as of the publish date 23</w:t>
      </w:r>
      <w:r>
        <w:rPr>
          <w:rFonts w:cstheme="minorHAnsi"/>
          <w:vertAlign w:val="superscript"/>
        </w:rPr>
        <w:t>rd</w:t>
      </w:r>
      <w:r>
        <w:rPr>
          <w:rFonts w:cstheme="minorHAnsi"/>
        </w:rPr>
        <w:t xml:space="preserve"> February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rPr>
        <w:t>content</w:t>
      </w:r>
      <w:proofErr w:type="gramEnd"/>
      <w:r>
        <w:rPr>
          <w:rFonts w:cstheme="minorHAnsi"/>
        </w:rPr>
        <w:t xml:space="preserve"> and materials available in this article are for general informational purposes only. Information in this article may not constitute the most up-to-date legal or other information.</w:t>
      </w:r>
    </w:p>
    <w:p w14:paraId="6FABDD76" w14:textId="77777777" w:rsidR="00DE29CF" w:rsidRDefault="00DE29CF" w:rsidP="00DE29CF"/>
    <w:p w14:paraId="38ABA7CE" w14:textId="77777777" w:rsidR="003335F7" w:rsidRPr="00DE29CF" w:rsidRDefault="003335F7" w:rsidP="00DE29CF"/>
    <w:sectPr w:rsidR="003335F7" w:rsidRPr="00DE2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61AE"/>
    <w:multiLevelType w:val="hybridMultilevel"/>
    <w:tmpl w:val="53F8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29E1"/>
    <w:multiLevelType w:val="multilevel"/>
    <w:tmpl w:val="ACDE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C72E9"/>
    <w:multiLevelType w:val="multilevel"/>
    <w:tmpl w:val="6CC0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474240">
    <w:abstractNumId w:val="2"/>
  </w:num>
  <w:num w:numId="2" w16cid:durableId="1245533732">
    <w:abstractNumId w:val="1"/>
  </w:num>
  <w:num w:numId="3" w16cid:durableId="127128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84"/>
    <w:rsid w:val="00031B86"/>
    <w:rsid w:val="00093E2C"/>
    <w:rsid w:val="00231F48"/>
    <w:rsid w:val="003335F7"/>
    <w:rsid w:val="003400C5"/>
    <w:rsid w:val="00390E6D"/>
    <w:rsid w:val="006A2AD8"/>
    <w:rsid w:val="00801DD2"/>
    <w:rsid w:val="00B14128"/>
    <w:rsid w:val="00B47FF1"/>
    <w:rsid w:val="00B730B1"/>
    <w:rsid w:val="00B94966"/>
    <w:rsid w:val="00C1522F"/>
    <w:rsid w:val="00C911E0"/>
    <w:rsid w:val="00CC2015"/>
    <w:rsid w:val="00D2054A"/>
    <w:rsid w:val="00D35C84"/>
    <w:rsid w:val="00D654C7"/>
    <w:rsid w:val="00DA5791"/>
    <w:rsid w:val="00DE29CF"/>
    <w:rsid w:val="00E32BB1"/>
    <w:rsid w:val="00EC5889"/>
    <w:rsid w:val="00F03C48"/>
    <w:rsid w:val="00F32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2BCD"/>
  <w15:chartTrackingRefBased/>
  <w15:docId w15:val="{3E7D1042-BC4B-2844-842B-97F457FB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4128"/>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128"/>
    <w:rPr>
      <w:rFonts w:ascii="Times New Roman" w:eastAsia="Times New Roman" w:hAnsi="Times New Roman" w:cs="Times New Roman"/>
      <w:b/>
      <w:bCs/>
      <w:sz w:val="36"/>
      <w:szCs w:val="36"/>
      <w:lang w:eastAsia="en-GB"/>
    </w:rPr>
  </w:style>
  <w:style w:type="character" w:customStyle="1" w:styleId="ev-1u8qly9">
    <w:name w:val="ev-1u8qly9"/>
    <w:basedOn w:val="DefaultParagraphFont"/>
    <w:rsid w:val="00B14128"/>
  </w:style>
  <w:style w:type="paragraph" w:customStyle="1" w:styleId="palette">
    <w:name w:val="palette"/>
    <w:basedOn w:val="Normal"/>
    <w:rsid w:val="00B14128"/>
    <w:pPr>
      <w:spacing w:before="100" w:beforeAutospacing="1" w:after="100" w:afterAutospacing="1"/>
    </w:pPr>
    <w:rPr>
      <w:rFonts w:ascii="Times New Roman" w:eastAsia="Times New Roman" w:hAnsi="Times New Roman" w:cs="Times New Roman"/>
      <w:lang w:eastAsia="en-GB"/>
    </w:rPr>
  </w:style>
  <w:style w:type="paragraph" w:customStyle="1" w:styleId="ev-ss8a9p">
    <w:name w:val="ev-ss8a9p"/>
    <w:basedOn w:val="Normal"/>
    <w:rsid w:val="00B14128"/>
    <w:pPr>
      <w:spacing w:before="100" w:beforeAutospacing="1" w:after="100" w:afterAutospacing="1"/>
    </w:pPr>
    <w:rPr>
      <w:rFonts w:ascii="Times New Roman" w:eastAsia="Times New Roman" w:hAnsi="Times New Roman" w:cs="Times New Roman"/>
      <w:lang w:eastAsia="en-GB"/>
    </w:rPr>
  </w:style>
  <w:style w:type="character" w:customStyle="1" w:styleId="ev-z59zc9">
    <w:name w:val="ev-z59zc9"/>
    <w:basedOn w:val="DefaultParagraphFont"/>
    <w:rsid w:val="00B14128"/>
  </w:style>
  <w:style w:type="paragraph" w:styleId="ListParagraph">
    <w:name w:val="List Paragraph"/>
    <w:basedOn w:val="Normal"/>
    <w:uiPriority w:val="34"/>
    <w:qFormat/>
    <w:rsid w:val="0009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832794">
      <w:bodyDiv w:val="1"/>
      <w:marLeft w:val="0"/>
      <w:marRight w:val="0"/>
      <w:marTop w:val="0"/>
      <w:marBottom w:val="0"/>
      <w:divBdr>
        <w:top w:val="none" w:sz="0" w:space="0" w:color="auto"/>
        <w:left w:val="none" w:sz="0" w:space="0" w:color="auto"/>
        <w:bottom w:val="none" w:sz="0" w:space="0" w:color="auto"/>
        <w:right w:val="none" w:sz="0" w:space="0" w:color="auto"/>
      </w:divBdr>
      <w:divsChild>
        <w:div w:id="833104151">
          <w:marLeft w:val="0"/>
          <w:marRight w:val="0"/>
          <w:marTop w:val="0"/>
          <w:marBottom w:val="0"/>
          <w:divBdr>
            <w:top w:val="none" w:sz="0" w:space="0" w:color="auto"/>
            <w:left w:val="none" w:sz="0" w:space="0" w:color="auto"/>
            <w:bottom w:val="none" w:sz="0" w:space="0" w:color="auto"/>
            <w:right w:val="none" w:sz="0" w:space="0" w:color="auto"/>
          </w:divBdr>
        </w:div>
        <w:div w:id="287204203">
          <w:marLeft w:val="0"/>
          <w:marRight w:val="0"/>
          <w:marTop w:val="0"/>
          <w:marBottom w:val="0"/>
          <w:divBdr>
            <w:top w:val="none" w:sz="0" w:space="0" w:color="auto"/>
            <w:left w:val="none" w:sz="0" w:space="0" w:color="auto"/>
            <w:bottom w:val="none" w:sz="0" w:space="0" w:color="auto"/>
            <w:right w:val="none" w:sz="0" w:space="0" w:color="auto"/>
          </w:divBdr>
          <w:divsChild>
            <w:div w:id="15518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32DFE-9503-4055-8935-2066C4285284}">
  <ds:schemaRefs>
    <ds:schemaRef ds:uri="http://schemas.openxmlformats.org/officeDocument/2006/bibliography"/>
  </ds:schemaRefs>
</ds:datastoreItem>
</file>

<file path=customXml/itemProps2.xml><?xml version="1.0" encoding="utf-8"?>
<ds:datastoreItem xmlns:ds="http://schemas.openxmlformats.org/officeDocument/2006/customXml" ds:itemID="{9D0C058A-86CA-4BAC-A68F-CCD7907CEB1B}"/>
</file>

<file path=customXml/itemProps3.xml><?xml version="1.0" encoding="utf-8"?>
<ds:datastoreItem xmlns:ds="http://schemas.openxmlformats.org/officeDocument/2006/customXml" ds:itemID="{9DDB8DBE-D45B-4488-A8EF-1A21A9B754BA}"/>
</file>

<file path=customXml/itemProps4.xml><?xml version="1.0" encoding="utf-8"?>
<ds:datastoreItem xmlns:ds="http://schemas.openxmlformats.org/officeDocument/2006/customXml" ds:itemID="{9A35D1CC-B352-4ED7-AEBF-057ADD451F35}"/>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2023-02-22T14:47:00Z</dcterms:created>
  <dcterms:modified xsi:type="dcterms:W3CDTF">2023-02-22T14:47:00Z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