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1639B" w14:textId="77777777" w:rsidR="00FA66B0" w:rsidRPr="00FA66B0" w:rsidRDefault="00FA66B0" w:rsidP="00FA66B0">
      <w:pPr>
        <w:spacing w:before="100" w:beforeAutospacing="1" w:after="100" w:afterAutospacing="1"/>
        <w:outlineLvl w:val="1"/>
        <w:rPr>
          <w:rFonts w:ascii="Calibri" w:eastAsia="Times New Roman" w:hAnsi="Calibri" w:cs="Calibri"/>
          <w:b/>
          <w:bCs/>
          <w:kern w:val="0"/>
          <w:sz w:val="36"/>
          <w:szCs w:val="36"/>
          <w:lang w:eastAsia="en-GB"/>
          <w14:ligatures w14:val="none"/>
        </w:rPr>
      </w:pPr>
      <w:r w:rsidRPr="00FA66B0">
        <w:rPr>
          <w:rFonts w:ascii="Calibri" w:eastAsia="Times New Roman" w:hAnsi="Calibri" w:cs="Calibri"/>
          <w:b/>
          <w:bCs/>
          <w:kern w:val="0"/>
          <w:sz w:val="36"/>
          <w:szCs w:val="36"/>
          <w:lang w:eastAsia="en-GB"/>
          <w14:ligatures w14:val="none"/>
        </w:rPr>
        <w:t>Is Your Mortgage Deal Ending in Early 2026? Why Now Is the Time to Act</w:t>
      </w:r>
    </w:p>
    <w:p w14:paraId="0D70920E"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 xml:space="preserve">Homeowners whose fixed-rate mortgage deals expire in early 2026 are being urged to start </w:t>
      </w:r>
      <w:proofErr w:type="gramStart"/>
      <w:r w:rsidRPr="00FA66B0">
        <w:rPr>
          <w:rFonts w:ascii="Calibri" w:eastAsia="Times New Roman" w:hAnsi="Calibri" w:cs="Calibri"/>
          <w:kern w:val="0"/>
          <w:lang w:eastAsia="en-GB"/>
          <w14:ligatures w14:val="none"/>
        </w:rPr>
        <w:t>planning ahead</w:t>
      </w:r>
      <w:proofErr w:type="gramEnd"/>
      <w:r w:rsidRPr="00FA66B0">
        <w:rPr>
          <w:rFonts w:ascii="Calibri" w:eastAsia="Times New Roman" w:hAnsi="Calibri" w:cs="Calibri"/>
          <w:kern w:val="0"/>
          <w:lang w:eastAsia="en-GB"/>
          <w14:ligatures w14:val="none"/>
        </w:rPr>
        <w:t>, as a new wave of rate rises and higher payments could be on the horizon.</w:t>
      </w:r>
    </w:p>
    <w:p w14:paraId="329FE3D3" w14:textId="41ABDDAB" w:rsidR="00FA66B0" w:rsidRPr="00FA66B0" w:rsidRDefault="00740E81" w:rsidP="00FA66B0">
      <w:pPr>
        <w:spacing w:before="100" w:beforeAutospacing="1" w:after="100" w:afterAutospacing="1"/>
        <w:rPr>
          <w:rFonts w:ascii="Calibri" w:eastAsia="Times New Roman" w:hAnsi="Calibri" w:cs="Calibri"/>
          <w:kern w:val="0"/>
          <w:lang w:eastAsia="en-GB"/>
          <w14:ligatures w14:val="none"/>
        </w:rPr>
      </w:pPr>
      <w:r w:rsidRPr="00740E81">
        <w:rPr>
          <w:rFonts w:ascii="Calibri" w:eastAsia="Times New Roman" w:hAnsi="Calibri" w:cs="Calibri"/>
          <w:kern w:val="0"/>
          <w:lang w:eastAsia="en-GB"/>
          <w14:ligatures w14:val="none"/>
        </w:rPr>
        <w:t>UK Finance data shows that around 1.6 million fixed-rate mortgage deals are due to end in 2025, with a similarly high number expected to mature in 2026</w:t>
      </w:r>
      <w:r>
        <w:rPr>
          <w:rFonts w:ascii="Calibri" w:eastAsia="Times New Roman" w:hAnsi="Calibri" w:cs="Calibri"/>
          <w:kern w:val="0"/>
          <w:lang w:eastAsia="en-GB"/>
          <w14:ligatures w14:val="none"/>
        </w:rPr>
        <w:t xml:space="preserve"> </w:t>
      </w:r>
      <w:proofErr w:type="gramStart"/>
      <w:r>
        <w:rPr>
          <w:rFonts w:ascii="Calibri" w:eastAsia="Times New Roman" w:hAnsi="Calibri" w:cs="Calibri"/>
          <w:kern w:val="0"/>
          <w:vertAlign w:val="superscript"/>
          <w:lang w:eastAsia="en-GB"/>
          <w14:ligatures w14:val="none"/>
        </w:rPr>
        <w:t xml:space="preserve">1 </w:t>
      </w:r>
      <w:r>
        <w:rPr>
          <w:rFonts w:ascii="Calibri" w:eastAsia="Times New Roman" w:hAnsi="Calibri" w:cs="Calibri"/>
          <w:kern w:val="0"/>
          <w:lang w:eastAsia="en-GB"/>
          <w14:ligatures w14:val="none"/>
        </w:rPr>
        <w:t>.</w:t>
      </w:r>
      <w:r w:rsidR="00FA66B0" w:rsidRPr="00FA66B0">
        <w:rPr>
          <w:rFonts w:ascii="Calibri" w:eastAsia="Times New Roman" w:hAnsi="Calibri" w:cs="Calibri"/>
          <w:kern w:val="0"/>
          <w:lang w:eastAsia="en-GB"/>
          <w14:ligatures w14:val="none"/>
        </w:rPr>
        <w:t>If</w:t>
      </w:r>
      <w:proofErr w:type="gramEnd"/>
      <w:r w:rsidR="00FA66B0" w:rsidRPr="00FA66B0">
        <w:rPr>
          <w:rFonts w:ascii="Calibri" w:eastAsia="Times New Roman" w:hAnsi="Calibri" w:cs="Calibri"/>
          <w:kern w:val="0"/>
          <w:lang w:eastAsia="en-GB"/>
          <w14:ligatures w14:val="none"/>
        </w:rPr>
        <w:t xml:space="preserve"> you are one of them, it is important to act early to avoid the shock of increased monthly payments and to secure the most suitable deal for your circumstances.</w:t>
      </w:r>
    </w:p>
    <w:p w14:paraId="3AF3ED18"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b/>
          <w:bCs/>
          <w:kern w:val="0"/>
          <w:lang w:eastAsia="en-GB"/>
          <w14:ligatures w14:val="none"/>
        </w:rPr>
        <w:t>Five-Year Fixes: A Different World in 2021</w:t>
      </w:r>
    </w:p>
    <w:p w14:paraId="3ADB8A96" w14:textId="2480245E"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Many households locked into five-year fixed rates in 2021, when the Bank of England base rate was at an historic low. At that time, borrowers could secure deals below 2 percent, making mortgage repayments relatively affordable. Since then, the landscape has changed dramatically. The Bank of England raised interest rates repeatedly to tackle inflation, pushing its base rate to 5.25 percent in 2024, with mortgage rates following suit</w:t>
      </w:r>
      <w:r w:rsidR="00740E81">
        <w:rPr>
          <w:rFonts w:ascii="Calibri" w:eastAsia="Times New Roman" w:hAnsi="Calibri" w:cs="Calibri"/>
          <w:kern w:val="0"/>
          <w:lang w:eastAsia="en-GB"/>
          <w14:ligatures w14:val="none"/>
        </w:rPr>
        <w:t xml:space="preserve"> </w:t>
      </w:r>
      <w:r w:rsidR="00740E81">
        <w:rPr>
          <w:rFonts w:ascii="Calibri" w:eastAsia="Times New Roman" w:hAnsi="Calibri" w:cs="Calibri"/>
          <w:kern w:val="0"/>
          <w:vertAlign w:val="superscript"/>
          <w:lang w:eastAsia="en-GB"/>
          <w14:ligatures w14:val="none"/>
        </w:rPr>
        <w:t>2</w:t>
      </w:r>
      <w:r w:rsidRPr="00FA66B0">
        <w:rPr>
          <w:rFonts w:ascii="Calibri" w:eastAsia="Times New Roman" w:hAnsi="Calibri" w:cs="Calibri"/>
          <w:kern w:val="0"/>
          <w:lang w:eastAsia="en-GB"/>
          <w14:ligatures w14:val="none"/>
        </w:rPr>
        <w:t>. If your five-year deal is coming to an end in early 2026, you are likely to face a significant increase in your monthly payment.</w:t>
      </w:r>
    </w:p>
    <w:p w14:paraId="1360604E"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b/>
          <w:bCs/>
          <w:kern w:val="0"/>
          <w:lang w:eastAsia="en-GB"/>
          <w14:ligatures w14:val="none"/>
        </w:rPr>
        <w:t>Two-Year Fixes: The Turmoil of 2023</w:t>
      </w:r>
    </w:p>
    <w:p w14:paraId="735B5292"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 xml:space="preserve">If you fixed your mortgage rate for two years in 2023, you may remember that rates were unusually high. This was a direct result of the financial market upheaval caused by the September 2022 </w:t>
      </w:r>
      <w:proofErr w:type="gramStart"/>
      <w:r w:rsidRPr="00FA66B0">
        <w:rPr>
          <w:rFonts w:ascii="Calibri" w:eastAsia="Times New Roman" w:hAnsi="Calibri" w:cs="Calibri"/>
          <w:kern w:val="0"/>
          <w:lang w:eastAsia="en-GB"/>
          <w14:ligatures w14:val="none"/>
        </w:rPr>
        <w:t>mini-budget</w:t>
      </w:r>
      <w:proofErr w:type="gramEnd"/>
      <w:r w:rsidRPr="00FA66B0">
        <w:rPr>
          <w:rFonts w:ascii="Calibri" w:eastAsia="Times New Roman" w:hAnsi="Calibri" w:cs="Calibri"/>
          <w:kern w:val="0"/>
          <w:lang w:eastAsia="en-GB"/>
          <w14:ligatures w14:val="none"/>
        </w:rPr>
        <w:t>. Many lenders withdrew products or repriced them, with two-year fixed rates often above 6 percent. If you fixed during this period, you have already been managing higher payments. As your deal nears its end, it is wise to plan early to secure the most suitable next rate, as the market remains volatile and rates are still well above pre-2022 levels.</w:t>
      </w:r>
    </w:p>
    <w:p w14:paraId="117B9AC3"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b/>
          <w:bCs/>
          <w:kern w:val="0"/>
          <w:lang w:eastAsia="en-GB"/>
          <w14:ligatures w14:val="none"/>
        </w:rPr>
        <w:t>Three-Year Fixes: Caught in the Middle</w:t>
      </w:r>
    </w:p>
    <w:p w14:paraId="4DECD7B9" w14:textId="4089B063"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 xml:space="preserve">Some borrowers opted for three-year fixes in 2022. At the start of that year, rates were relatively low, but they began to rise quickly as the Bank of England increased rates to control inflation. After the </w:t>
      </w:r>
      <w:proofErr w:type="gramStart"/>
      <w:r w:rsidRPr="00FA66B0">
        <w:rPr>
          <w:rFonts w:ascii="Calibri" w:eastAsia="Times New Roman" w:hAnsi="Calibri" w:cs="Calibri"/>
          <w:kern w:val="0"/>
          <w:lang w:eastAsia="en-GB"/>
          <w14:ligatures w14:val="none"/>
        </w:rPr>
        <w:t>mini-budget</w:t>
      </w:r>
      <w:proofErr w:type="gramEnd"/>
      <w:r w:rsidRPr="00FA66B0">
        <w:rPr>
          <w:rFonts w:ascii="Calibri" w:eastAsia="Times New Roman" w:hAnsi="Calibri" w:cs="Calibri"/>
          <w:kern w:val="0"/>
          <w:lang w:eastAsia="en-GB"/>
          <w14:ligatures w14:val="none"/>
        </w:rPr>
        <w:t xml:space="preserve"> in September 2022, mortgage rates surged even higher. Borrowers who fixed early in 2022 benefited from better rates, while those who waited faced higher payments</w:t>
      </w:r>
      <w:r w:rsidR="00967635">
        <w:rPr>
          <w:rFonts w:ascii="Calibri" w:eastAsia="Times New Roman" w:hAnsi="Calibri" w:cs="Calibri"/>
          <w:kern w:val="0"/>
          <w:vertAlign w:val="superscript"/>
          <w:lang w:eastAsia="en-GB"/>
          <w14:ligatures w14:val="none"/>
        </w:rPr>
        <w:t xml:space="preserve"> 3</w:t>
      </w:r>
      <w:r w:rsidRPr="00FA66B0">
        <w:rPr>
          <w:rFonts w:ascii="Calibri" w:eastAsia="Times New Roman" w:hAnsi="Calibri" w:cs="Calibri"/>
          <w:kern w:val="0"/>
          <w:lang w:eastAsia="en-GB"/>
          <w14:ligatures w14:val="none"/>
        </w:rPr>
        <w:t>. If your three-year deal is due to finish in 2026, you should review your options as soon as possible to avoid rolling onto your lender’s standard variable rate, which is usually more expensive.</w:t>
      </w:r>
    </w:p>
    <w:p w14:paraId="121CA67B"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b/>
          <w:bCs/>
          <w:kern w:val="0"/>
          <w:lang w:eastAsia="en-GB"/>
          <w14:ligatures w14:val="none"/>
        </w:rPr>
        <w:t>What Should Homeowners Do Now?</w:t>
      </w:r>
    </w:p>
    <w:p w14:paraId="702B8117"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 xml:space="preserve">Experts agree that it is not wise to leave your next mortgage decision until the last minute. Most lenders allow you to secure a new deal up to six months before your current rate expires. Acting early can help you lock in a competitive rate and avoid unwelcome surprises </w:t>
      </w:r>
      <w:r w:rsidRPr="00FA66B0">
        <w:rPr>
          <w:rFonts w:ascii="Calibri" w:eastAsia="Times New Roman" w:hAnsi="Calibri" w:cs="Calibri"/>
          <w:kern w:val="0"/>
          <w:lang w:eastAsia="en-GB"/>
          <w14:ligatures w14:val="none"/>
        </w:rPr>
        <w:lastRenderedPageBreak/>
        <w:t>if the market changes again. If rates fall before your new deal begins, you may have the option to switch to a better deal.</w:t>
      </w:r>
    </w:p>
    <w:p w14:paraId="50044957"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Here is what you should do:</w:t>
      </w:r>
    </w:p>
    <w:p w14:paraId="4F7E5D5B" w14:textId="77777777" w:rsidR="00FA66B0" w:rsidRPr="00FA66B0" w:rsidRDefault="00FA66B0" w:rsidP="00FA66B0">
      <w:pPr>
        <w:numPr>
          <w:ilvl w:val="0"/>
          <w:numId w:val="1"/>
        </w:num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Check the end date of your current mortgage deal.</w:t>
      </w:r>
    </w:p>
    <w:p w14:paraId="3DD0423A" w14:textId="77777777" w:rsidR="00FA66B0" w:rsidRPr="00FA66B0" w:rsidRDefault="00FA66B0" w:rsidP="00FA66B0">
      <w:pPr>
        <w:numPr>
          <w:ilvl w:val="0"/>
          <w:numId w:val="1"/>
        </w:num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Speak to your adviser several months before your deal expires.</w:t>
      </w:r>
    </w:p>
    <w:p w14:paraId="7989808F" w14:textId="77777777" w:rsidR="00FA66B0" w:rsidRPr="00FA66B0" w:rsidRDefault="00FA66B0" w:rsidP="00FA66B0">
      <w:pPr>
        <w:numPr>
          <w:ilvl w:val="0"/>
          <w:numId w:val="1"/>
        </w:num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Compare the latest rates and products on the market.</w:t>
      </w:r>
    </w:p>
    <w:p w14:paraId="2B15F7D2" w14:textId="77777777" w:rsidR="00FA66B0" w:rsidRPr="00FA66B0" w:rsidRDefault="00FA66B0" w:rsidP="00FA66B0">
      <w:pPr>
        <w:numPr>
          <w:ilvl w:val="0"/>
          <w:numId w:val="1"/>
        </w:num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Consider your household budget and whether you need certainty or flexibility in your payments.</w:t>
      </w:r>
    </w:p>
    <w:p w14:paraId="04D0EF29"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b/>
          <w:bCs/>
          <w:kern w:val="0"/>
          <w:lang w:eastAsia="en-GB"/>
          <w14:ligatures w14:val="none"/>
        </w:rPr>
        <w:t>Why Early Action Matters</w:t>
      </w:r>
    </w:p>
    <w:p w14:paraId="5E73B064" w14:textId="33A49371"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 xml:space="preserve">Mortgage rates have risen sharply since 2021 and may not drop significantly </w:t>
      </w:r>
      <w:proofErr w:type="gramStart"/>
      <w:r w:rsidRPr="00FA66B0">
        <w:rPr>
          <w:rFonts w:ascii="Calibri" w:eastAsia="Times New Roman" w:hAnsi="Calibri" w:cs="Calibri"/>
          <w:kern w:val="0"/>
          <w:lang w:eastAsia="en-GB"/>
          <w14:ligatures w14:val="none"/>
        </w:rPr>
        <w:t>in the near future</w:t>
      </w:r>
      <w:proofErr w:type="gramEnd"/>
      <w:r w:rsidRPr="00FA66B0">
        <w:rPr>
          <w:rFonts w:ascii="Calibri" w:eastAsia="Times New Roman" w:hAnsi="Calibri" w:cs="Calibri"/>
          <w:kern w:val="0"/>
          <w:lang w:eastAsia="en-GB"/>
          <w14:ligatures w14:val="none"/>
        </w:rPr>
        <w:t xml:space="preserve">. The Bank of England has indicated that interest rates will remain higher for longer to bring inflation under control. This means many homeowners will see their payments increase, and </w:t>
      </w:r>
      <w:proofErr w:type="gramStart"/>
      <w:r w:rsidRPr="00FA66B0">
        <w:rPr>
          <w:rFonts w:ascii="Calibri" w:eastAsia="Times New Roman" w:hAnsi="Calibri" w:cs="Calibri"/>
          <w:kern w:val="0"/>
          <w:lang w:eastAsia="en-GB"/>
          <w14:ligatures w14:val="none"/>
        </w:rPr>
        <w:t>planning ahead</w:t>
      </w:r>
      <w:proofErr w:type="gramEnd"/>
      <w:r w:rsidRPr="00FA66B0">
        <w:rPr>
          <w:rFonts w:ascii="Calibri" w:eastAsia="Times New Roman" w:hAnsi="Calibri" w:cs="Calibri"/>
          <w:kern w:val="0"/>
          <w:lang w:eastAsia="en-GB"/>
          <w14:ligatures w14:val="none"/>
        </w:rPr>
        <w:t xml:space="preserve"> can help you manage your finances and avoid any nasty shocks</w:t>
      </w:r>
      <w:r w:rsidR="00967635">
        <w:rPr>
          <w:rFonts w:ascii="Calibri" w:eastAsia="Times New Roman" w:hAnsi="Calibri" w:cs="Calibri"/>
          <w:kern w:val="0"/>
          <w:vertAlign w:val="superscript"/>
          <w:lang w:eastAsia="en-GB"/>
          <w14:ligatures w14:val="none"/>
        </w:rPr>
        <w:t>4</w:t>
      </w:r>
      <w:r w:rsidRPr="00FA66B0">
        <w:rPr>
          <w:rFonts w:ascii="Calibri" w:eastAsia="Times New Roman" w:hAnsi="Calibri" w:cs="Calibri"/>
          <w:kern w:val="0"/>
          <w:lang w:eastAsia="en-GB"/>
          <w14:ligatures w14:val="none"/>
        </w:rPr>
        <w:t>.</w:t>
      </w:r>
    </w:p>
    <w:p w14:paraId="1742C486"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b/>
          <w:bCs/>
          <w:kern w:val="0"/>
          <w:lang w:eastAsia="en-GB"/>
          <w14:ligatures w14:val="none"/>
        </w:rPr>
        <w:t>The Bottom Line</w:t>
      </w:r>
    </w:p>
    <w:p w14:paraId="7779F423" w14:textId="77777777" w:rsidR="00FA66B0" w:rsidRPr="00FA66B0" w:rsidRDefault="00FA66B0" w:rsidP="00FA66B0">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 xml:space="preserve">Whether your mortgage was fixed during the bargain rates of 2021, the market chaos of 2023, or the uncertain times of 2022, now is the time to review your options. Acting early could help you secure a more affordable deal and give you peace of mind as you </w:t>
      </w:r>
      <w:proofErr w:type="gramStart"/>
      <w:r w:rsidRPr="00FA66B0">
        <w:rPr>
          <w:rFonts w:ascii="Calibri" w:eastAsia="Times New Roman" w:hAnsi="Calibri" w:cs="Calibri"/>
          <w:kern w:val="0"/>
          <w:lang w:eastAsia="en-GB"/>
          <w14:ligatures w14:val="none"/>
        </w:rPr>
        <w:t>plan for the future</w:t>
      </w:r>
      <w:proofErr w:type="gramEnd"/>
      <w:r w:rsidRPr="00FA66B0">
        <w:rPr>
          <w:rFonts w:ascii="Calibri" w:eastAsia="Times New Roman" w:hAnsi="Calibri" w:cs="Calibri"/>
          <w:kern w:val="0"/>
          <w:lang w:eastAsia="en-GB"/>
          <w14:ligatures w14:val="none"/>
        </w:rPr>
        <w:t>.</w:t>
      </w:r>
    </w:p>
    <w:p w14:paraId="1FA8DB84" w14:textId="0381C2DC" w:rsidR="00740E81" w:rsidRDefault="00FA66B0" w:rsidP="00740E81">
      <w:pPr>
        <w:spacing w:before="100" w:beforeAutospacing="1" w:after="100" w:afterAutospacing="1"/>
        <w:rPr>
          <w:rFonts w:ascii="Calibri" w:eastAsia="Times New Roman" w:hAnsi="Calibri" w:cs="Calibri"/>
          <w:kern w:val="0"/>
          <w:lang w:eastAsia="en-GB"/>
          <w14:ligatures w14:val="none"/>
        </w:rPr>
      </w:pPr>
      <w:r w:rsidRPr="00FA66B0">
        <w:rPr>
          <w:rFonts w:ascii="Calibri" w:eastAsia="Times New Roman" w:hAnsi="Calibri" w:cs="Calibri"/>
          <w:kern w:val="0"/>
          <w:lang w:eastAsia="en-GB"/>
          <w14:ligatures w14:val="none"/>
        </w:rPr>
        <w:t>If you have questions about your mortgage or want to discuss your next steps, contact your adviser as soon as possible.</w:t>
      </w:r>
    </w:p>
    <w:p w14:paraId="062FE9EE" w14:textId="038864F4" w:rsidR="00370C14" w:rsidRPr="00370C14" w:rsidRDefault="00370C14" w:rsidP="00740E81">
      <w:pPr>
        <w:spacing w:before="100" w:beforeAutospacing="1" w:after="100" w:afterAutospacing="1"/>
        <w:rPr>
          <w:rFonts w:ascii="Calibri" w:eastAsia="Times New Roman" w:hAnsi="Calibri" w:cs="Calibri"/>
          <w:b/>
          <w:bCs/>
          <w:kern w:val="0"/>
          <w:lang w:eastAsia="en-GB"/>
          <w14:ligatures w14:val="none"/>
        </w:rPr>
      </w:pPr>
      <w:r w:rsidRPr="00370C14">
        <w:rPr>
          <w:rFonts w:ascii="Calibri" w:eastAsia="Times New Roman" w:hAnsi="Calibri" w:cs="Calibri"/>
          <w:b/>
          <w:bCs/>
          <w:kern w:val="0"/>
          <w:lang w:eastAsia="en-GB"/>
          <w14:ligatures w14:val="none"/>
        </w:rPr>
        <w:t>References:</w:t>
      </w:r>
    </w:p>
    <w:p w14:paraId="646D1078" w14:textId="11066BEE" w:rsidR="00740E81" w:rsidRPr="00370C14" w:rsidRDefault="002016CA" w:rsidP="00967635">
      <w:pPr>
        <w:pStyle w:val="NormalWeb"/>
        <w:numPr>
          <w:ilvl w:val="0"/>
          <w:numId w:val="2"/>
        </w:numPr>
        <w:rPr>
          <w:rFonts w:ascii="Calibri" w:hAnsi="Calibri" w:cs="Calibri"/>
        </w:rPr>
      </w:pPr>
      <w:r w:rsidRPr="002016CA">
        <w:rPr>
          <w:rFonts w:ascii="Calibri" w:hAnsi="Calibri" w:cs="Calibri"/>
          <w:b/>
          <w:bCs/>
        </w:rPr>
        <w:t xml:space="preserve">UK Finance (2025) </w:t>
      </w:r>
      <w:r w:rsidRPr="002016CA">
        <w:rPr>
          <w:rFonts w:ascii="Calibri" w:hAnsi="Calibri" w:cs="Calibri"/>
          <w:i/>
          <w:iCs/>
        </w:rPr>
        <w:t>Household Finance Review: Q1 2025</w:t>
      </w:r>
      <w:r w:rsidRPr="002016CA">
        <w:rPr>
          <w:rFonts w:ascii="Calibri" w:hAnsi="Calibri" w:cs="Calibri"/>
        </w:rPr>
        <w:t xml:space="preserve">. Lee Hopley (Director, Economic Insight &amp; Research) and James Tatch (Principal, Head of Analytics). UK Finance, June 2025. Available at: </w:t>
      </w:r>
      <w:hyperlink r:id="rId8" w:tgtFrame="_new" w:history="1">
        <w:r w:rsidRPr="002016CA">
          <w:rPr>
            <w:rStyle w:val="Hyperlink"/>
            <w:rFonts w:ascii="Calibri" w:hAnsi="Calibri" w:cs="Calibri"/>
          </w:rPr>
          <w:t>https://www.ukfinance.org.uk/system/files/2025-06/Household%20Finance%20Review%202025%20Q1.pdf</w:t>
        </w:r>
      </w:hyperlink>
      <w:r w:rsidRPr="002016CA">
        <w:rPr>
          <w:rFonts w:ascii="Calibri" w:hAnsi="Calibri" w:cs="Calibri"/>
        </w:rPr>
        <w:t xml:space="preserve"> </w:t>
      </w:r>
      <w:r>
        <w:rPr>
          <w:rFonts w:ascii="Calibri" w:hAnsi="Calibri" w:cs="Calibri"/>
        </w:rPr>
        <w:t xml:space="preserve"> </w:t>
      </w:r>
      <w:r w:rsidR="00740E81" w:rsidRPr="00370C14">
        <w:rPr>
          <w:rFonts w:ascii="Calibri" w:hAnsi="Calibri" w:cs="Calibri"/>
        </w:rPr>
        <w:t>[Accessed 23 Jul. 2025].</w:t>
      </w:r>
    </w:p>
    <w:p w14:paraId="40FED3C6" w14:textId="77777777" w:rsidR="00740E81" w:rsidRPr="00370C14" w:rsidRDefault="00740E81" w:rsidP="00740E81">
      <w:pPr>
        <w:pStyle w:val="ListParagraph"/>
        <w:rPr>
          <w:rFonts w:ascii="Calibri" w:hAnsi="Calibri" w:cs="Calibri"/>
        </w:rPr>
      </w:pPr>
    </w:p>
    <w:p w14:paraId="642D82C6" w14:textId="71959B21" w:rsidR="00740E81" w:rsidRPr="00370C14" w:rsidRDefault="00740E81" w:rsidP="00967635">
      <w:pPr>
        <w:pStyle w:val="NormalWeb"/>
        <w:numPr>
          <w:ilvl w:val="0"/>
          <w:numId w:val="2"/>
        </w:numPr>
        <w:rPr>
          <w:rFonts w:ascii="Calibri" w:hAnsi="Calibri" w:cs="Calibri"/>
        </w:rPr>
      </w:pPr>
      <w:r w:rsidRPr="00370C14">
        <w:rPr>
          <w:rFonts w:ascii="Calibri" w:hAnsi="Calibri" w:cs="Calibri"/>
          <w:b/>
          <w:bCs/>
        </w:rPr>
        <w:t xml:space="preserve">The Guardian </w:t>
      </w:r>
      <w:r w:rsidRPr="00370C14">
        <w:rPr>
          <w:rFonts w:ascii="Calibri" w:hAnsi="Calibri" w:cs="Calibri"/>
        </w:rPr>
        <w:t xml:space="preserve">2024. </w:t>
      </w:r>
      <w:r w:rsidRPr="00370C14">
        <w:rPr>
          <w:rFonts w:ascii="Calibri" w:hAnsi="Calibri" w:cs="Calibri"/>
          <w:i/>
          <w:iCs/>
        </w:rPr>
        <w:t>Soaring UK mortgage rates have pushed 320,000 adults into poverty, thinktank says</w:t>
      </w:r>
      <w:r w:rsidRPr="00370C14">
        <w:rPr>
          <w:rFonts w:ascii="Calibri" w:hAnsi="Calibri" w:cs="Calibri"/>
        </w:rPr>
        <w:t xml:space="preserve">. Available at: </w:t>
      </w:r>
      <w:hyperlink r:id="rId9" w:history="1">
        <w:r w:rsidR="00370C14" w:rsidRPr="002F622E">
          <w:rPr>
            <w:rStyle w:val="Hyperlink"/>
            <w:rFonts w:ascii="Calibri" w:hAnsi="Calibri" w:cs="Calibri"/>
          </w:rPr>
          <w:t>https://www.theguardian.com/society/article/2024/jul/25/soaring-uk-mortgage-rates-have-pushed-320000-adults-into-poverty-thinktank-says</w:t>
        </w:r>
      </w:hyperlink>
      <w:r w:rsidR="00370C14">
        <w:rPr>
          <w:rFonts w:ascii="Calibri" w:hAnsi="Calibri" w:cs="Calibri"/>
        </w:rPr>
        <w:tab/>
      </w:r>
      <w:r w:rsidRPr="00370C14">
        <w:rPr>
          <w:rFonts w:ascii="Calibri" w:hAnsi="Calibri" w:cs="Calibri"/>
        </w:rPr>
        <w:t xml:space="preserve"> [Accessed 23 Jul. 2025].</w:t>
      </w:r>
    </w:p>
    <w:p w14:paraId="55836D5A" w14:textId="77777777" w:rsidR="00967635" w:rsidRPr="00370C14" w:rsidRDefault="00967635" w:rsidP="00967635">
      <w:pPr>
        <w:pStyle w:val="ListParagraph"/>
        <w:rPr>
          <w:rFonts w:ascii="Calibri" w:hAnsi="Calibri" w:cs="Calibri"/>
        </w:rPr>
      </w:pPr>
    </w:p>
    <w:p w14:paraId="70F3D6C6" w14:textId="67975829" w:rsidR="00967635" w:rsidRPr="00370C14" w:rsidRDefault="00967635" w:rsidP="00967635">
      <w:pPr>
        <w:pStyle w:val="NormalWeb"/>
        <w:numPr>
          <w:ilvl w:val="0"/>
          <w:numId w:val="2"/>
        </w:numPr>
        <w:rPr>
          <w:rFonts w:ascii="Calibri" w:hAnsi="Calibri" w:cs="Calibri"/>
        </w:rPr>
      </w:pPr>
      <w:r w:rsidRPr="00370C14">
        <w:rPr>
          <w:rFonts w:ascii="Calibri" w:hAnsi="Calibri" w:cs="Calibri"/>
          <w:b/>
          <w:bCs/>
        </w:rPr>
        <w:t xml:space="preserve">Morningstar </w:t>
      </w:r>
      <w:proofErr w:type="gramStart"/>
      <w:r w:rsidRPr="00370C14">
        <w:rPr>
          <w:rFonts w:ascii="Calibri" w:hAnsi="Calibri" w:cs="Calibri"/>
          <w:b/>
          <w:bCs/>
        </w:rPr>
        <w:t>UK,,</w:t>
      </w:r>
      <w:proofErr w:type="gramEnd"/>
      <w:r w:rsidRPr="00370C14">
        <w:rPr>
          <w:rFonts w:ascii="Calibri" w:hAnsi="Calibri" w:cs="Calibri"/>
        </w:rPr>
        <w:t xml:space="preserve"> 2022. </w:t>
      </w:r>
      <w:r w:rsidRPr="00370C14">
        <w:rPr>
          <w:rFonts w:ascii="Calibri" w:hAnsi="Calibri" w:cs="Calibri"/>
          <w:i/>
          <w:iCs/>
        </w:rPr>
        <w:t>Lenders withdraw mortgages after mini-budget sparked market turmoil</w:t>
      </w:r>
      <w:r w:rsidRPr="00370C14">
        <w:rPr>
          <w:rFonts w:ascii="Calibri" w:hAnsi="Calibri" w:cs="Calibri"/>
        </w:rPr>
        <w:t xml:space="preserve"> .Available at: </w:t>
      </w:r>
      <w:hyperlink r:id="rId10" w:history="1">
        <w:r w:rsidR="00370C14" w:rsidRPr="002F622E">
          <w:rPr>
            <w:rStyle w:val="Hyperlink"/>
            <w:rFonts w:ascii="Calibri" w:hAnsi="Calibri" w:cs="Calibri"/>
          </w:rPr>
          <w:t>https://www.morningstar.co.uk/uk/news/AN_1664217395970258700/lenders-withdraw-mortgages-after-mini-budget-sparked-market-turmoil.aspx</w:t>
        </w:r>
      </w:hyperlink>
      <w:r w:rsidR="00370C14">
        <w:rPr>
          <w:rFonts w:ascii="Calibri" w:hAnsi="Calibri" w:cs="Calibri"/>
        </w:rPr>
        <w:tab/>
      </w:r>
      <w:r w:rsidRPr="00370C14">
        <w:rPr>
          <w:rFonts w:ascii="Calibri" w:hAnsi="Calibri" w:cs="Calibri"/>
        </w:rPr>
        <w:t xml:space="preserve"> [Accessed 23 July 2025].</w:t>
      </w:r>
    </w:p>
    <w:p w14:paraId="0765335E" w14:textId="77777777" w:rsidR="00967635" w:rsidRPr="00370C14" w:rsidRDefault="00967635" w:rsidP="00967635">
      <w:pPr>
        <w:pStyle w:val="ListParagraph"/>
        <w:rPr>
          <w:rFonts w:ascii="Calibri" w:hAnsi="Calibri" w:cs="Calibri"/>
        </w:rPr>
      </w:pPr>
    </w:p>
    <w:p w14:paraId="6C7CB629" w14:textId="2BFFB985" w:rsidR="00967635" w:rsidRPr="00370C14" w:rsidRDefault="00967635" w:rsidP="00967635">
      <w:pPr>
        <w:pStyle w:val="NormalWeb"/>
        <w:numPr>
          <w:ilvl w:val="0"/>
          <w:numId w:val="2"/>
        </w:numPr>
        <w:rPr>
          <w:rFonts w:ascii="Calibri" w:hAnsi="Calibri" w:cs="Calibri"/>
        </w:rPr>
      </w:pPr>
      <w:proofErr w:type="spellStart"/>
      <w:r w:rsidRPr="00370C14">
        <w:rPr>
          <w:rFonts w:ascii="Calibri" w:hAnsi="Calibri" w:cs="Calibri"/>
          <w:b/>
          <w:bCs/>
        </w:rPr>
        <w:t>MoneyWeek</w:t>
      </w:r>
      <w:proofErr w:type="spellEnd"/>
      <w:r w:rsidRPr="00370C14">
        <w:rPr>
          <w:rFonts w:ascii="Calibri" w:hAnsi="Calibri" w:cs="Calibri"/>
          <w:b/>
          <w:bCs/>
        </w:rPr>
        <w:t>,</w:t>
      </w:r>
      <w:r w:rsidRPr="00370C14">
        <w:rPr>
          <w:rFonts w:ascii="Calibri" w:hAnsi="Calibri" w:cs="Calibri"/>
        </w:rPr>
        <w:t xml:space="preserve"> 2025. </w:t>
      </w:r>
      <w:r w:rsidRPr="00370C14">
        <w:rPr>
          <w:rFonts w:ascii="Calibri" w:hAnsi="Calibri" w:cs="Calibri"/>
          <w:i/>
          <w:iCs/>
        </w:rPr>
        <w:t>Millions of homeowners to see mortgage payments rise</w:t>
      </w:r>
      <w:r w:rsidRPr="00370C14">
        <w:rPr>
          <w:rFonts w:ascii="Calibri" w:hAnsi="Calibri" w:cs="Calibri"/>
        </w:rPr>
        <w:t xml:space="preserve">. 10 July. Available at: </w:t>
      </w:r>
      <w:hyperlink r:id="rId11" w:history="1">
        <w:r w:rsidR="00370C14" w:rsidRPr="002F622E">
          <w:rPr>
            <w:rStyle w:val="Hyperlink"/>
            <w:rFonts w:ascii="Calibri" w:hAnsi="Calibri" w:cs="Calibri"/>
          </w:rPr>
          <w:t>https://moneyweek.com/personal-finance/mortgages/mortgage-payments-rise</w:t>
        </w:r>
      </w:hyperlink>
      <w:r w:rsidR="00370C14">
        <w:rPr>
          <w:rFonts w:ascii="Calibri" w:hAnsi="Calibri" w:cs="Calibri"/>
        </w:rPr>
        <w:tab/>
      </w:r>
      <w:r w:rsidRPr="00370C14">
        <w:rPr>
          <w:rFonts w:ascii="Calibri" w:hAnsi="Calibri" w:cs="Calibri"/>
        </w:rPr>
        <w:t xml:space="preserve"> [Accessed 23 July 2025].</w:t>
      </w:r>
    </w:p>
    <w:p w14:paraId="6F096F74" w14:textId="77777777" w:rsidR="00740E81" w:rsidRDefault="00740E81" w:rsidP="00740E81">
      <w:pPr>
        <w:spacing w:before="100" w:beforeAutospacing="1" w:after="100" w:afterAutospacing="1"/>
        <w:rPr>
          <w:rFonts w:ascii="Calibri" w:eastAsia="Times New Roman" w:hAnsi="Calibri" w:cs="Calibri"/>
          <w:kern w:val="0"/>
          <w:lang w:eastAsia="en-GB"/>
          <w14:ligatures w14:val="none"/>
        </w:rPr>
      </w:pPr>
    </w:p>
    <w:p w14:paraId="34606B23" w14:textId="77777777" w:rsidR="00487BF5" w:rsidRPr="00487BF5" w:rsidRDefault="00487BF5" w:rsidP="00487BF5">
      <w:pPr>
        <w:spacing w:before="100" w:beforeAutospacing="1" w:after="100" w:afterAutospacing="1"/>
        <w:rPr>
          <w:rFonts w:ascii="Calibri" w:eastAsia="Times New Roman" w:hAnsi="Calibri" w:cs="Calibri"/>
          <w:b/>
          <w:bCs/>
          <w:kern w:val="0"/>
          <w:lang w:eastAsia="en-GB"/>
          <w14:ligatures w14:val="none"/>
        </w:rPr>
      </w:pPr>
      <w:r w:rsidRPr="00487BF5">
        <w:rPr>
          <w:rFonts w:ascii="Calibri" w:eastAsia="Times New Roman" w:hAnsi="Calibri" w:cs="Calibri"/>
          <w:b/>
          <w:bCs/>
          <w:kern w:val="0"/>
          <w:lang w:eastAsia="en-GB"/>
          <w14:ligatures w14:val="none"/>
        </w:rPr>
        <w:t>‌Your home/property may be repossessed if you do not keep up repayments on a mortgage or other debt secured on it.</w:t>
      </w:r>
    </w:p>
    <w:p w14:paraId="71FADA2E" w14:textId="77777777" w:rsidR="00487BF5" w:rsidRPr="00487BF5" w:rsidRDefault="00487BF5" w:rsidP="00487BF5">
      <w:pPr>
        <w:spacing w:before="100" w:beforeAutospacing="1" w:after="100" w:afterAutospacing="1"/>
        <w:rPr>
          <w:rFonts w:ascii="Calibri" w:eastAsia="Times New Roman" w:hAnsi="Calibri" w:cs="Calibri"/>
          <w:b/>
          <w:bCs/>
          <w:kern w:val="0"/>
          <w:lang w:eastAsia="en-GB"/>
          <w14:ligatures w14:val="none"/>
        </w:rPr>
      </w:pPr>
    </w:p>
    <w:p w14:paraId="39C49C60" w14:textId="0D3C96AB" w:rsidR="00487BF5" w:rsidRPr="00B06C37" w:rsidRDefault="00786844" w:rsidP="00487BF5">
      <w:pPr>
        <w:spacing w:before="100" w:beforeAutospacing="1" w:after="100" w:afterAutospacing="1"/>
        <w:rPr>
          <w:rFonts w:ascii="Calibri" w:eastAsia="Times New Roman" w:hAnsi="Calibri" w:cs="Calibri"/>
          <w:kern w:val="0"/>
          <w:lang w:eastAsia="en-GB"/>
          <w14:ligatures w14:val="none"/>
        </w:rPr>
      </w:pPr>
      <w:r w:rsidRPr="00B06C37">
        <w:rPr>
          <w:rFonts w:ascii="Calibri" w:eastAsia="Times New Roman" w:hAnsi="Calibri" w:cs="Calibri"/>
          <w:kern w:val="0"/>
          <w:lang w:eastAsia="en-GB"/>
          <w14:ligatures w14:val="none"/>
        </w:rPr>
        <w:t>There may be a fee for mortgage advice. The precise amount of the fee will depend upon your circumstances but will range from £xx to £xxx and this will be discussed and agreed with you at the earliest opportunity</w:t>
      </w:r>
    </w:p>
    <w:p w14:paraId="410941EC" w14:textId="77777777" w:rsidR="00A772CC" w:rsidRPr="002B437B" w:rsidRDefault="00A772CC" w:rsidP="00A772CC">
      <w:pPr>
        <w:rPr>
          <w:rFonts w:ascii="Calibri" w:hAnsi="Calibri" w:cs="Calibri"/>
          <w:i/>
          <w:iCs/>
        </w:rPr>
      </w:pPr>
      <w:r w:rsidRPr="002B437B">
        <w:rPr>
          <w:rFonts w:ascii="Calibri" w:hAnsi="Calibri" w:cs="Calibri"/>
          <w:i/>
          <w:iCs/>
        </w:rPr>
        <w:t xml:space="preserve">All the information in this article is correct as of the publish date </w:t>
      </w:r>
      <w:r>
        <w:rPr>
          <w:rFonts w:ascii="Calibri" w:hAnsi="Calibri" w:cs="Calibri"/>
          <w:i/>
          <w:iCs/>
        </w:rPr>
        <w:t>31</w:t>
      </w:r>
      <w:r w:rsidRPr="00FA4E20">
        <w:rPr>
          <w:rFonts w:ascii="Calibri" w:hAnsi="Calibri" w:cs="Calibri"/>
          <w:i/>
          <w:iCs/>
          <w:vertAlign w:val="superscript"/>
        </w:rPr>
        <w:t>st</w:t>
      </w:r>
      <w:r>
        <w:rPr>
          <w:rFonts w:ascii="Calibri" w:hAnsi="Calibri" w:cs="Calibri"/>
          <w:i/>
          <w:iCs/>
        </w:rPr>
        <w:t xml:space="preserve"> </w:t>
      </w:r>
      <w:r w:rsidRPr="002B437B">
        <w:rPr>
          <w:rFonts w:ascii="Calibri" w:hAnsi="Calibri" w:cs="Calibri"/>
          <w:i/>
          <w:iCs/>
        </w:rPr>
        <w:t>July 2025.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1B32C73D" w14:textId="77777777" w:rsidR="00A772CC" w:rsidRPr="002B437B" w:rsidRDefault="00A772CC" w:rsidP="00A772CC">
      <w:pPr>
        <w:rPr>
          <w:rFonts w:ascii="Calibri" w:hAnsi="Calibri" w:cs="Calibri"/>
        </w:rPr>
      </w:pPr>
    </w:p>
    <w:p w14:paraId="06123419" w14:textId="77777777" w:rsidR="00A772CC" w:rsidRPr="002B437B" w:rsidRDefault="00A772CC" w:rsidP="00A772CC">
      <w:pPr>
        <w:rPr>
          <w:rFonts w:ascii="Calibri" w:hAnsi="Calibri" w:cs="Calibri"/>
        </w:rPr>
      </w:pPr>
      <w:r w:rsidRPr="002B437B">
        <w:rPr>
          <w:rFonts w:ascii="Calibri" w:hAnsi="Calibri" w:cs="Calibri"/>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15F5E290" w14:textId="77777777" w:rsidR="00240B96" w:rsidRPr="00240B96" w:rsidRDefault="00240B96" w:rsidP="00240B96">
      <w:pPr>
        <w:spacing w:before="100" w:beforeAutospacing="1" w:after="100" w:afterAutospacing="1"/>
        <w:rPr>
          <w:rFonts w:ascii="Calibri" w:eastAsia="Times New Roman" w:hAnsi="Calibri" w:cs="Calibri"/>
          <w:vanish/>
          <w:kern w:val="0"/>
          <w:lang w:eastAsia="en-GB"/>
          <w14:ligatures w14:val="none"/>
        </w:rPr>
      </w:pPr>
      <w:r w:rsidRPr="00240B96">
        <w:rPr>
          <w:rFonts w:ascii="Calibri" w:eastAsia="Times New Roman" w:hAnsi="Calibri" w:cs="Calibri"/>
          <w:vanish/>
          <w:kern w:val="0"/>
          <w:lang w:eastAsia="en-GB"/>
          <w14:ligatures w14:val="none"/>
        </w:rPr>
        <w:t>Bottom of Form</w:t>
      </w:r>
    </w:p>
    <w:p w14:paraId="4DBAA5D3" w14:textId="77777777" w:rsidR="00240B96" w:rsidRPr="00FA66B0" w:rsidRDefault="00240B96" w:rsidP="00240B96">
      <w:pPr>
        <w:spacing w:before="100" w:beforeAutospacing="1" w:after="100" w:afterAutospacing="1"/>
        <w:rPr>
          <w:rFonts w:ascii="Calibri" w:eastAsia="Times New Roman" w:hAnsi="Calibri" w:cs="Calibri"/>
          <w:kern w:val="0"/>
          <w:lang w:eastAsia="en-GB"/>
          <w14:ligatures w14:val="none"/>
        </w:rPr>
      </w:pPr>
    </w:p>
    <w:p w14:paraId="44591425" w14:textId="77777777" w:rsidR="00A66077" w:rsidRPr="00FA66B0" w:rsidRDefault="00A66077">
      <w:pPr>
        <w:rPr>
          <w:rFonts w:ascii="Calibri" w:hAnsi="Calibri" w:cs="Calibri"/>
        </w:rPr>
      </w:pPr>
    </w:p>
    <w:sectPr w:rsidR="00A66077" w:rsidRPr="00FA6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486A"/>
    <w:multiLevelType w:val="multilevel"/>
    <w:tmpl w:val="F9143C0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14148"/>
    <w:multiLevelType w:val="multilevel"/>
    <w:tmpl w:val="7098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66F7A"/>
    <w:multiLevelType w:val="multilevel"/>
    <w:tmpl w:val="CD803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344F82"/>
    <w:multiLevelType w:val="multilevel"/>
    <w:tmpl w:val="F60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903339">
    <w:abstractNumId w:val="1"/>
  </w:num>
  <w:num w:numId="2" w16cid:durableId="1091658218">
    <w:abstractNumId w:val="0"/>
  </w:num>
  <w:num w:numId="3" w16cid:durableId="911811638">
    <w:abstractNumId w:val="2"/>
  </w:num>
  <w:num w:numId="4" w16cid:durableId="1822111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B0"/>
    <w:rsid w:val="00024320"/>
    <w:rsid w:val="002016CA"/>
    <w:rsid w:val="00240B96"/>
    <w:rsid w:val="00370C14"/>
    <w:rsid w:val="003A5274"/>
    <w:rsid w:val="003D7408"/>
    <w:rsid w:val="003F0FB3"/>
    <w:rsid w:val="00487BF5"/>
    <w:rsid w:val="004A5F8A"/>
    <w:rsid w:val="00676432"/>
    <w:rsid w:val="00740E81"/>
    <w:rsid w:val="00786844"/>
    <w:rsid w:val="00967635"/>
    <w:rsid w:val="00987CBD"/>
    <w:rsid w:val="00A66077"/>
    <w:rsid w:val="00A772CC"/>
    <w:rsid w:val="00B06C37"/>
    <w:rsid w:val="00C06F63"/>
    <w:rsid w:val="00FA66B0"/>
    <w:rsid w:val="00FF3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A0BC"/>
  <w15:chartTrackingRefBased/>
  <w15:docId w15:val="{A0D60B45-CA10-6148-99AA-1578BAF1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6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6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B0"/>
    <w:rPr>
      <w:rFonts w:eastAsiaTheme="majorEastAsia" w:cstheme="majorBidi"/>
      <w:color w:val="272727" w:themeColor="text1" w:themeTint="D8"/>
    </w:rPr>
  </w:style>
  <w:style w:type="paragraph" w:styleId="Title">
    <w:name w:val="Title"/>
    <w:basedOn w:val="Normal"/>
    <w:next w:val="Normal"/>
    <w:link w:val="TitleChar"/>
    <w:uiPriority w:val="10"/>
    <w:qFormat/>
    <w:rsid w:val="00FA6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66B0"/>
    <w:rPr>
      <w:i/>
      <w:iCs/>
      <w:color w:val="404040" w:themeColor="text1" w:themeTint="BF"/>
    </w:rPr>
  </w:style>
  <w:style w:type="paragraph" w:styleId="ListParagraph">
    <w:name w:val="List Paragraph"/>
    <w:basedOn w:val="Normal"/>
    <w:uiPriority w:val="34"/>
    <w:qFormat/>
    <w:rsid w:val="00FA66B0"/>
    <w:pPr>
      <w:ind w:left="720"/>
      <w:contextualSpacing/>
    </w:pPr>
  </w:style>
  <w:style w:type="character" w:styleId="IntenseEmphasis">
    <w:name w:val="Intense Emphasis"/>
    <w:basedOn w:val="DefaultParagraphFont"/>
    <w:uiPriority w:val="21"/>
    <w:qFormat/>
    <w:rsid w:val="00FA66B0"/>
    <w:rPr>
      <w:i/>
      <w:iCs/>
      <w:color w:val="0F4761" w:themeColor="accent1" w:themeShade="BF"/>
    </w:rPr>
  </w:style>
  <w:style w:type="paragraph" w:styleId="IntenseQuote">
    <w:name w:val="Intense Quote"/>
    <w:basedOn w:val="Normal"/>
    <w:next w:val="Normal"/>
    <w:link w:val="IntenseQuoteChar"/>
    <w:uiPriority w:val="30"/>
    <w:qFormat/>
    <w:rsid w:val="00FA6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B0"/>
    <w:rPr>
      <w:i/>
      <w:iCs/>
      <w:color w:val="0F4761" w:themeColor="accent1" w:themeShade="BF"/>
    </w:rPr>
  </w:style>
  <w:style w:type="character" w:styleId="IntenseReference">
    <w:name w:val="Intense Reference"/>
    <w:basedOn w:val="DefaultParagraphFont"/>
    <w:uiPriority w:val="32"/>
    <w:qFormat/>
    <w:rsid w:val="00FA66B0"/>
    <w:rPr>
      <w:b/>
      <w:bCs/>
      <w:smallCaps/>
      <w:color w:val="0F4761" w:themeColor="accent1" w:themeShade="BF"/>
      <w:spacing w:val="5"/>
    </w:rPr>
  </w:style>
  <w:style w:type="paragraph" w:styleId="NormalWeb">
    <w:name w:val="Normal (Web)"/>
    <w:basedOn w:val="Normal"/>
    <w:uiPriority w:val="99"/>
    <w:semiHidden/>
    <w:unhideWhenUsed/>
    <w:rsid w:val="00FA66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A66B0"/>
    <w:rPr>
      <w:b/>
      <w:bCs/>
    </w:rPr>
  </w:style>
  <w:style w:type="character" w:styleId="Emphasis">
    <w:name w:val="Emphasis"/>
    <w:basedOn w:val="DefaultParagraphFont"/>
    <w:uiPriority w:val="20"/>
    <w:qFormat/>
    <w:rsid w:val="00740E81"/>
    <w:rPr>
      <w:i/>
      <w:iCs/>
    </w:rPr>
  </w:style>
  <w:style w:type="character" w:styleId="Hyperlink">
    <w:name w:val="Hyperlink"/>
    <w:basedOn w:val="DefaultParagraphFont"/>
    <w:uiPriority w:val="99"/>
    <w:unhideWhenUsed/>
    <w:rsid w:val="00370C14"/>
    <w:rPr>
      <w:color w:val="467886" w:themeColor="hyperlink"/>
      <w:u w:val="single"/>
    </w:rPr>
  </w:style>
  <w:style w:type="character" w:styleId="UnresolvedMention">
    <w:name w:val="Unresolved Mention"/>
    <w:basedOn w:val="DefaultParagraphFont"/>
    <w:uiPriority w:val="99"/>
    <w:semiHidden/>
    <w:unhideWhenUsed/>
    <w:rsid w:val="00370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4392">
      <w:bodyDiv w:val="1"/>
      <w:marLeft w:val="0"/>
      <w:marRight w:val="0"/>
      <w:marTop w:val="0"/>
      <w:marBottom w:val="0"/>
      <w:divBdr>
        <w:top w:val="none" w:sz="0" w:space="0" w:color="auto"/>
        <w:left w:val="none" w:sz="0" w:space="0" w:color="auto"/>
        <w:bottom w:val="none" w:sz="0" w:space="0" w:color="auto"/>
        <w:right w:val="none" w:sz="0" w:space="0" w:color="auto"/>
      </w:divBdr>
    </w:div>
    <w:div w:id="439374596">
      <w:bodyDiv w:val="1"/>
      <w:marLeft w:val="0"/>
      <w:marRight w:val="0"/>
      <w:marTop w:val="0"/>
      <w:marBottom w:val="0"/>
      <w:divBdr>
        <w:top w:val="none" w:sz="0" w:space="0" w:color="auto"/>
        <w:left w:val="none" w:sz="0" w:space="0" w:color="auto"/>
        <w:bottom w:val="none" w:sz="0" w:space="0" w:color="auto"/>
        <w:right w:val="none" w:sz="0" w:space="0" w:color="auto"/>
      </w:divBdr>
      <w:divsChild>
        <w:div w:id="1025906819">
          <w:marLeft w:val="0"/>
          <w:marRight w:val="0"/>
          <w:marTop w:val="0"/>
          <w:marBottom w:val="0"/>
          <w:divBdr>
            <w:top w:val="none" w:sz="0" w:space="0" w:color="auto"/>
            <w:left w:val="none" w:sz="0" w:space="0" w:color="auto"/>
            <w:bottom w:val="none" w:sz="0" w:space="0" w:color="auto"/>
            <w:right w:val="none" w:sz="0" w:space="0" w:color="auto"/>
          </w:divBdr>
          <w:divsChild>
            <w:div w:id="252056846">
              <w:marLeft w:val="0"/>
              <w:marRight w:val="0"/>
              <w:marTop w:val="0"/>
              <w:marBottom w:val="0"/>
              <w:divBdr>
                <w:top w:val="none" w:sz="0" w:space="0" w:color="auto"/>
                <w:left w:val="none" w:sz="0" w:space="0" w:color="auto"/>
                <w:bottom w:val="none" w:sz="0" w:space="0" w:color="auto"/>
                <w:right w:val="none" w:sz="0" w:space="0" w:color="auto"/>
              </w:divBdr>
              <w:divsChild>
                <w:div w:id="785849466">
                  <w:marLeft w:val="0"/>
                  <w:marRight w:val="0"/>
                  <w:marTop w:val="0"/>
                  <w:marBottom w:val="0"/>
                  <w:divBdr>
                    <w:top w:val="none" w:sz="0" w:space="0" w:color="auto"/>
                    <w:left w:val="none" w:sz="0" w:space="0" w:color="auto"/>
                    <w:bottom w:val="none" w:sz="0" w:space="0" w:color="auto"/>
                    <w:right w:val="none" w:sz="0" w:space="0" w:color="auto"/>
                  </w:divBdr>
                  <w:divsChild>
                    <w:div w:id="1912697518">
                      <w:marLeft w:val="0"/>
                      <w:marRight w:val="0"/>
                      <w:marTop w:val="0"/>
                      <w:marBottom w:val="0"/>
                      <w:divBdr>
                        <w:top w:val="none" w:sz="0" w:space="0" w:color="auto"/>
                        <w:left w:val="none" w:sz="0" w:space="0" w:color="auto"/>
                        <w:bottom w:val="none" w:sz="0" w:space="0" w:color="auto"/>
                        <w:right w:val="none" w:sz="0" w:space="0" w:color="auto"/>
                      </w:divBdr>
                      <w:divsChild>
                        <w:div w:id="1231160083">
                          <w:marLeft w:val="0"/>
                          <w:marRight w:val="0"/>
                          <w:marTop w:val="0"/>
                          <w:marBottom w:val="0"/>
                          <w:divBdr>
                            <w:top w:val="none" w:sz="0" w:space="0" w:color="auto"/>
                            <w:left w:val="none" w:sz="0" w:space="0" w:color="auto"/>
                            <w:bottom w:val="none" w:sz="0" w:space="0" w:color="auto"/>
                            <w:right w:val="none" w:sz="0" w:space="0" w:color="auto"/>
                          </w:divBdr>
                          <w:divsChild>
                            <w:div w:id="1940408277">
                              <w:marLeft w:val="0"/>
                              <w:marRight w:val="0"/>
                              <w:marTop w:val="0"/>
                              <w:marBottom w:val="0"/>
                              <w:divBdr>
                                <w:top w:val="none" w:sz="0" w:space="0" w:color="auto"/>
                                <w:left w:val="none" w:sz="0" w:space="0" w:color="auto"/>
                                <w:bottom w:val="none" w:sz="0" w:space="0" w:color="auto"/>
                                <w:right w:val="none" w:sz="0" w:space="0" w:color="auto"/>
                              </w:divBdr>
                              <w:divsChild>
                                <w:div w:id="1700661857">
                                  <w:marLeft w:val="0"/>
                                  <w:marRight w:val="0"/>
                                  <w:marTop w:val="0"/>
                                  <w:marBottom w:val="0"/>
                                  <w:divBdr>
                                    <w:top w:val="none" w:sz="0" w:space="0" w:color="auto"/>
                                    <w:left w:val="none" w:sz="0" w:space="0" w:color="auto"/>
                                    <w:bottom w:val="none" w:sz="0" w:space="0" w:color="auto"/>
                                    <w:right w:val="none" w:sz="0" w:space="0" w:color="auto"/>
                                  </w:divBdr>
                                  <w:divsChild>
                                    <w:div w:id="478229450">
                                      <w:marLeft w:val="0"/>
                                      <w:marRight w:val="0"/>
                                      <w:marTop w:val="0"/>
                                      <w:marBottom w:val="0"/>
                                      <w:divBdr>
                                        <w:top w:val="none" w:sz="0" w:space="0" w:color="auto"/>
                                        <w:left w:val="none" w:sz="0" w:space="0" w:color="auto"/>
                                        <w:bottom w:val="none" w:sz="0" w:space="0" w:color="auto"/>
                                        <w:right w:val="none" w:sz="0" w:space="0" w:color="auto"/>
                                      </w:divBdr>
                                      <w:divsChild>
                                        <w:div w:id="2062510231">
                                          <w:marLeft w:val="0"/>
                                          <w:marRight w:val="0"/>
                                          <w:marTop w:val="0"/>
                                          <w:marBottom w:val="0"/>
                                          <w:divBdr>
                                            <w:top w:val="none" w:sz="0" w:space="0" w:color="auto"/>
                                            <w:left w:val="none" w:sz="0" w:space="0" w:color="auto"/>
                                            <w:bottom w:val="none" w:sz="0" w:space="0" w:color="auto"/>
                                            <w:right w:val="none" w:sz="0" w:space="0" w:color="auto"/>
                                          </w:divBdr>
                                          <w:divsChild>
                                            <w:div w:id="118640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934114">
                                  <w:marLeft w:val="0"/>
                                  <w:marRight w:val="0"/>
                                  <w:marTop w:val="0"/>
                                  <w:marBottom w:val="0"/>
                                  <w:divBdr>
                                    <w:top w:val="none" w:sz="0" w:space="0" w:color="auto"/>
                                    <w:left w:val="none" w:sz="0" w:space="0" w:color="auto"/>
                                    <w:bottom w:val="none" w:sz="0" w:space="0" w:color="auto"/>
                                    <w:right w:val="none" w:sz="0" w:space="0" w:color="auto"/>
                                  </w:divBdr>
                                  <w:divsChild>
                                    <w:div w:id="9261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432324">
          <w:marLeft w:val="0"/>
          <w:marRight w:val="0"/>
          <w:marTop w:val="0"/>
          <w:marBottom w:val="0"/>
          <w:divBdr>
            <w:top w:val="none" w:sz="0" w:space="0" w:color="auto"/>
            <w:left w:val="none" w:sz="0" w:space="0" w:color="auto"/>
            <w:bottom w:val="none" w:sz="0" w:space="0" w:color="auto"/>
            <w:right w:val="none" w:sz="0" w:space="0" w:color="auto"/>
          </w:divBdr>
          <w:divsChild>
            <w:div w:id="469908542">
              <w:marLeft w:val="0"/>
              <w:marRight w:val="0"/>
              <w:marTop w:val="0"/>
              <w:marBottom w:val="0"/>
              <w:divBdr>
                <w:top w:val="none" w:sz="0" w:space="0" w:color="auto"/>
                <w:left w:val="none" w:sz="0" w:space="0" w:color="auto"/>
                <w:bottom w:val="none" w:sz="0" w:space="0" w:color="auto"/>
                <w:right w:val="none" w:sz="0" w:space="0" w:color="auto"/>
              </w:divBdr>
              <w:divsChild>
                <w:div w:id="1710256030">
                  <w:marLeft w:val="0"/>
                  <w:marRight w:val="0"/>
                  <w:marTop w:val="0"/>
                  <w:marBottom w:val="0"/>
                  <w:divBdr>
                    <w:top w:val="none" w:sz="0" w:space="0" w:color="auto"/>
                    <w:left w:val="none" w:sz="0" w:space="0" w:color="auto"/>
                    <w:bottom w:val="none" w:sz="0" w:space="0" w:color="auto"/>
                    <w:right w:val="none" w:sz="0" w:space="0" w:color="auto"/>
                  </w:divBdr>
                  <w:divsChild>
                    <w:div w:id="1328484009">
                      <w:marLeft w:val="0"/>
                      <w:marRight w:val="0"/>
                      <w:marTop w:val="0"/>
                      <w:marBottom w:val="0"/>
                      <w:divBdr>
                        <w:top w:val="none" w:sz="0" w:space="0" w:color="auto"/>
                        <w:left w:val="none" w:sz="0" w:space="0" w:color="auto"/>
                        <w:bottom w:val="none" w:sz="0" w:space="0" w:color="auto"/>
                        <w:right w:val="none" w:sz="0" w:space="0" w:color="auto"/>
                      </w:divBdr>
                      <w:divsChild>
                        <w:div w:id="111286789">
                          <w:marLeft w:val="0"/>
                          <w:marRight w:val="0"/>
                          <w:marTop w:val="0"/>
                          <w:marBottom w:val="0"/>
                          <w:divBdr>
                            <w:top w:val="none" w:sz="0" w:space="0" w:color="auto"/>
                            <w:left w:val="none" w:sz="0" w:space="0" w:color="auto"/>
                            <w:bottom w:val="none" w:sz="0" w:space="0" w:color="auto"/>
                            <w:right w:val="none" w:sz="0" w:space="0" w:color="auto"/>
                          </w:divBdr>
                          <w:divsChild>
                            <w:div w:id="1616642502">
                              <w:marLeft w:val="0"/>
                              <w:marRight w:val="0"/>
                              <w:marTop w:val="0"/>
                              <w:marBottom w:val="0"/>
                              <w:divBdr>
                                <w:top w:val="none" w:sz="0" w:space="0" w:color="auto"/>
                                <w:left w:val="none" w:sz="0" w:space="0" w:color="auto"/>
                                <w:bottom w:val="none" w:sz="0" w:space="0" w:color="auto"/>
                                <w:right w:val="none" w:sz="0" w:space="0" w:color="auto"/>
                              </w:divBdr>
                              <w:divsChild>
                                <w:div w:id="411044330">
                                  <w:marLeft w:val="0"/>
                                  <w:marRight w:val="0"/>
                                  <w:marTop w:val="0"/>
                                  <w:marBottom w:val="0"/>
                                  <w:divBdr>
                                    <w:top w:val="none" w:sz="0" w:space="0" w:color="auto"/>
                                    <w:left w:val="none" w:sz="0" w:space="0" w:color="auto"/>
                                    <w:bottom w:val="none" w:sz="0" w:space="0" w:color="auto"/>
                                    <w:right w:val="none" w:sz="0" w:space="0" w:color="auto"/>
                                  </w:divBdr>
                                  <w:divsChild>
                                    <w:div w:id="1361707726">
                                      <w:marLeft w:val="0"/>
                                      <w:marRight w:val="0"/>
                                      <w:marTop w:val="0"/>
                                      <w:marBottom w:val="0"/>
                                      <w:divBdr>
                                        <w:top w:val="none" w:sz="0" w:space="0" w:color="auto"/>
                                        <w:left w:val="none" w:sz="0" w:space="0" w:color="auto"/>
                                        <w:bottom w:val="none" w:sz="0" w:space="0" w:color="auto"/>
                                        <w:right w:val="none" w:sz="0" w:space="0" w:color="auto"/>
                                      </w:divBdr>
                                      <w:divsChild>
                                        <w:div w:id="822509345">
                                          <w:marLeft w:val="0"/>
                                          <w:marRight w:val="0"/>
                                          <w:marTop w:val="0"/>
                                          <w:marBottom w:val="0"/>
                                          <w:divBdr>
                                            <w:top w:val="none" w:sz="0" w:space="0" w:color="auto"/>
                                            <w:left w:val="none" w:sz="0" w:space="0" w:color="auto"/>
                                            <w:bottom w:val="none" w:sz="0" w:space="0" w:color="auto"/>
                                            <w:right w:val="none" w:sz="0" w:space="0" w:color="auto"/>
                                          </w:divBdr>
                                          <w:divsChild>
                                            <w:div w:id="90324033">
                                              <w:marLeft w:val="0"/>
                                              <w:marRight w:val="0"/>
                                              <w:marTop w:val="0"/>
                                              <w:marBottom w:val="0"/>
                                              <w:divBdr>
                                                <w:top w:val="none" w:sz="0" w:space="0" w:color="auto"/>
                                                <w:left w:val="none" w:sz="0" w:space="0" w:color="auto"/>
                                                <w:bottom w:val="none" w:sz="0" w:space="0" w:color="auto"/>
                                                <w:right w:val="none" w:sz="0" w:space="0" w:color="auto"/>
                                              </w:divBdr>
                                              <w:divsChild>
                                                <w:div w:id="1806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739">
      <w:bodyDiv w:val="1"/>
      <w:marLeft w:val="0"/>
      <w:marRight w:val="0"/>
      <w:marTop w:val="0"/>
      <w:marBottom w:val="0"/>
      <w:divBdr>
        <w:top w:val="none" w:sz="0" w:space="0" w:color="auto"/>
        <w:left w:val="none" w:sz="0" w:space="0" w:color="auto"/>
        <w:bottom w:val="none" w:sz="0" w:space="0" w:color="auto"/>
        <w:right w:val="none" w:sz="0" w:space="0" w:color="auto"/>
      </w:divBdr>
    </w:div>
    <w:div w:id="1359161295">
      <w:bodyDiv w:val="1"/>
      <w:marLeft w:val="0"/>
      <w:marRight w:val="0"/>
      <w:marTop w:val="0"/>
      <w:marBottom w:val="0"/>
      <w:divBdr>
        <w:top w:val="none" w:sz="0" w:space="0" w:color="auto"/>
        <w:left w:val="none" w:sz="0" w:space="0" w:color="auto"/>
        <w:bottom w:val="none" w:sz="0" w:space="0" w:color="auto"/>
        <w:right w:val="none" w:sz="0" w:space="0" w:color="auto"/>
      </w:divBdr>
      <w:divsChild>
        <w:div w:id="292710292">
          <w:marLeft w:val="0"/>
          <w:marRight w:val="0"/>
          <w:marTop w:val="0"/>
          <w:marBottom w:val="0"/>
          <w:divBdr>
            <w:top w:val="none" w:sz="0" w:space="0" w:color="auto"/>
            <w:left w:val="none" w:sz="0" w:space="0" w:color="auto"/>
            <w:bottom w:val="none" w:sz="0" w:space="0" w:color="auto"/>
            <w:right w:val="none" w:sz="0" w:space="0" w:color="auto"/>
          </w:divBdr>
          <w:divsChild>
            <w:div w:id="416564686">
              <w:marLeft w:val="0"/>
              <w:marRight w:val="0"/>
              <w:marTop w:val="0"/>
              <w:marBottom w:val="0"/>
              <w:divBdr>
                <w:top w:val="none" w:sz="0" w:space="0" w:color="auto"/>
                <w:left w:val="none" w:sz="0" w:space="0" w:color="auto"/>
                <w:bottom w:val="none" w:sz="0" w:space="0" w:color="auto"/>
                <w:right w:val="none" w:sz="0" w:space="0" w:color="auto"/>
              </w:divBdr>
              <w:divsChild>
                <w:div w:id="1845775499">
                  <w:marLeft w:val="0"/>
                  <w:marRight w:val="0"/>
                  <w:marTop w:val="0"/>
                  <w:marBottom w:val="0"/>
                  <w:divBdr>
                    <w:top w:val="none" w:sz="0" w:space="0" w:color="auto"/>
                    <w:left w:val="none" w:sz="0" w:space="0" w:color="auto"/>
                    <w:bottom w:val="none" w:sz="0" w:space="0" w:color="auto"/>
                    <w:right w:val="none" w:sz="0" w:space="0" w:color="auto"/>
                  </w:divBdr>
                  <w:divsChild>
                    <w:div w:id="585530313">
                      <w:marLeft w:val="0"/>
                      <w:marRight w:val="0"/>
                      <w:marTop w:val="0"/>
                      <w:marBottom w:val="0"/>
                      <w:divBdr>
                        <w:top w:val="none" w:sz="0" w:space="0" w:color="auto"/>
                        <w:left w:val="none" w:sz="0" w:space="0" w:color="auto"/>
                        <w:bottom w:val="none" w:sz="0" w:space="0" w:color="auto"/>
                        <w:right w:val="none" w:sz="0" w:space="0" w:color="auto"/>
                      </w:divBdr>
                      <w:divsChild>
                        <w:div w:id="1655570910">
                          <w:marLeft w:val="0"/>
                          <w:marRight w:val="0"/>
                          <w:marTop w:val="0"/>
                          <w:marBottom w:val="0"/>
                          <w:divBdr>
                            <w:top w:val="none" w:sz="0" w:space="0" w:color="auto"/>
                            <w:left w:val="none" w:sz="0" w:space="0" w:color="auto"/>
                            <w:bottom w:val="none" w:sz="0" w:space="0" w:color="auto"/>
                            <w:right w:val="none" w:sz="0" w:space="0" w:color="auto"/>
                          </w:divBdr>
                          <w:divsChild>
                            <w:div w:id="328943653">
                              <w:marLeft w:val="0"/>
                              <w:marRight w:val="0"/>
                              <w:marTop w:val="0"/>
                              <w:marBottom w:val="0"/>
                              <w:divBdr>
                                <w:top w:val="none" w:sz="0" w:space="0" w:color="auto"/>
                                <w:left w:val="none" w:sz="0" w:space="0" w:color="auto"/>
                                <w:bottom w:val="none" w:sz="0" w:space="0" w:color="auto"/>
                                <w:right w:val="none" w:sz="0" w:space="0" w:color="auto"/>
                              </w:divBdr>
                              <w:divsChild>
                                <w:div w:id="35012297">
                                  <w:marLeft w:val="0"/>
                                  <w:marRight w:val="0"/>
                                  <w:marTop w:val="0"/>
                                  <w:marBottom w:val="0"/>
                                  <w:divBdr>
                                    <w:top w:val="none" w:sz="0" w:space="0" w:color="auto"/>
                                    <w:left w:val="none" w:sz="0" w:space="0" w:color="auto"/>
                                    <w:bottom w:val="none" w:sz="0" w:space="0" w:color="auto"/>
                                    <w:right w:val="none" w:sz="0" w:space="0" w:color="auto"/>
                                  </w:divBdr>
                                  <w:divsChild>
                                    <w:div w:id="849491458">
                                      <w:marLeft w:val="0"/>
                                      <w:marRight w:val="0"/>
                                      <w:marTop w:val="0"/>
                                      <w:marBottom w:val="0"/>
                                      <w:divBdr>
                                        <w:top w:val="none" w:sz="0" w:space="0" w:color="auto"/>
                                        <w:left w:val="none" w:sz="0" w:space="0" w:color="auto"/>
                                        <w:bottom w:val="none" w:sz="0" w:space="0" w:color="auto"/>
                                        <w:right w:val="none" w:sz="0" w:space="0" w:color="auto"/>
                                      </w:divBdr>
                                      <w:divsChild>
                                        <w:div w:id="1937471234">
                                          <w:marLeft w:val="0"/>
                                          <w:marRight w:val="0"/>
                                          <w:marTop w:val="0"/>
                                          <w:marBottom w:val="0"/>
                                          <w:divBdr>
                                            <w:top w:val="none" w:sz="0" w:space="0" w:color="auto"/>
                                            <w:left w:val="none" w:sz="0" w:space="0" w:color="auto"/>
                                            <w:bottom w:val="none" w:sz="0" w:space="0" w:color="auto"/>
                                            <w:right w:val="none" w:sz="0" w:space="0" w:color="auto"/>
                                          </w:divBdr>
                                          <w:divsChild>
                                            <w:div w:id="168555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9408">
                                  <w:marLeft w:val="0"/>
                                  <w:marRight w:val="0"/>
                                  <w:marTop w:val="0"/>
                                  <w:marBottom w:val="0"/>
                                  <w:divBdr>
                                    <w:top w:val="none" w:sz="0" w:space="0" w:color="auto"/>
                                    <w:left w:val="none" w:sz="0" w:space="0" w:color="auto"/>
                                    <w:bottom w:val="none" w:sz="0" w:space="0" w:color="auto"/>
                                    <w:right w:val="none" w:sz="0" w:space="0" w:color="auto"/>
                                  </w:divBdr>
                                  <w:divsChild>
                                    <w:div w:id="13743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242058">
          <w:marLeft w:val="0"/>
          <w:marRight w:val="0"/>
          <w:marTop w:val="0"/>
          <w:marBottom w:val="0"/>
          <w:divBdr>
            <w:top w:val="none" w:sz="0" w:space="0" w:color="auto"/>
            <w:left w:val="none" w:sz="0" w:space="0" w:color="auto"/>
            <w:bottom w:val="none" w:sz="0" w:space="0" w:color="auto"/>
            <w:right w:val="none" w:sz="0" w:space="0" w:color="auto"/>
          </w:divBdr>
          <w:divsChild>
            <w:div w:id="353263935">
              <w:marLeft w:val="0"/>
              <w:marRight w:val="0"/>
              <w:marTop w:val="0"/>
              <w:marBottom w:val="0"/>
              <w:divBdr>
                <w:top w:val="none" w:sz="0" w:space="0" w:color="auto"/>
                <w:left w:val="none" w:sz="0" w:space="0" w:color="auto"/>
                <w:bottom w:val="none" w:sz="0" w:space="0" w:color="auto"/>
                <w:right w:val="none" w:sz="0" w:space="0" w:color="auto"/>
              </w:divBdr>
              <w:divsChild>
                <w:div w:id="1538201766">
                  <w:marLeft w:val="0"/>
                  <w:marRight w:val="0"/>
                  <w:marTop w:val="0"/>
                  <w:marBottom w:val="0"/>
                  <w:divBdr>
                    <w:top w:val="none" w:sz="0" w:space="0" w:color="auto"/>
                    <w:left w:val="none" w:sz="0" w:space="0" w:color="auto"/>
                    <w:bottom w:val="none" w:sz="0" w:space="0" w:color="auto"/>
                    <w:right w:val="none" w:sz="0" w:space="0" w:color="auto"/>
                  </w:divBdr>
                  <w:divsChild>
                    <w:div w:id="1619340050">
                      <w:marLeft w:val="0"/>
                      <w:marRight w:val="0"/>
                      <w:marTop w:val="0"/>
                      <w:marBottom w:val="0"/>
                      <w:divBdr>
                        <w:top w:val="none" w:sz="0" w:space="0" w:color="auto"/>
                        <w:left w:val="none" w:sz="0" w:space="0" w:color="auto"/>
                        <w:bottom w:val="none" w:sz="0" w:space="0" w:color="auto"/>
                        <w:right w:val="none" w:sz="0" w:space="0" w:color="auto"/>
                      </w:divBdr>
                      <w:divsChild>
                        <w:div w:id="160122263">
                          <w:marLeft w:val="0"/>
                          <w:marRight w:val="0"/>
                          <w:marTop w:val="0"/>
                          <w:marBottom w:val="0"/>
                          <w:divBdr>
                            <w:top w:val="none" w:sz="0" w:space="0" w:color="auto"/>
                            <w:left w:val="none" w:sz="0" w:space="0" w:color="auto"/>
                            <w:bottom w:val="none" w:sz="0" w:space="0" w:color="auto"/>
                            <w:right w:val="none" w:sz="0" w:space="0" w:color="auto"/>
                          </w:divBdr>
                          <w:divsChild>
                            <w:div w:id="926888153">
                              <w:marLeft w:val="0"/>
                              <w:marRight w:val="0"/>
                              <w:marTop w:val="0"/>
                              <w:marBottom w:val="0"/>
                              <w:divBdr>
                                <w:top w:val="none" w:sz="0" w:space="0" w:color="auto"/>
                                <w:left w:val="none" w:sz="0" w:space="0" w:color="auto"/>
                                <w:bottom w:val="none" w:sz="0" w:space="0" w:color="auto"/>
                                <w:right w:val="none" w:sz="0" w:space="0" w:color="auto"/>
                              </w:divBdr>
                              <w:divsChild>
                                <w:div w:id="1301226813">
                                  <w:marLeft w:val="0"/>
                                  <w:marRight w:val="0"/>
                                  <w:marTop w:val="0"/>
                                  <w:marBottom w:val="0"/>
                                  <w:divBdr>
                                    <w:top w:val="none" w:sz="0" w:space="0" w:color="auto"/>
                                    <w:left w:val="none" w:sz="0" w:space="0" w:color="auto"/>
                                    <w:bottom w:val="none" w:sz="0" w:space="0" w:color="auto"/>
                                    <w:right w:val="none" w:sz="0" w:space="0" w:color="auto"/>
                                  </w:divBdr>
                                  <w:divsChild>
                                    <w:div w:id="1579052011">
                                      <w:marLeft w:val="0"/>
                                      <w:marRight w:val="0"/>
                                      <w:marTop w:val="0"/>
                                      <w:marBottom w:val="0"/>
                                      <w:divBdr>
                                        <w:top w:val="none" w:sz="0" w:space="0" w:color="auto"/>
                                        <w:left w:val="none" w:sz="0" w:space="0" w:color="auto"/>
                                        <w:bottom w:val="none" w:sz="0" w:space="0" w:color="auto"/>
                                        <w:right w:val="none" w:sz="0" w:space="0" w:color="auto"/>
                                      </w:divBdr>
                                      <w:divsChild>
                                        <w:div w:id="1399597121">
                                          <w:marLeft w:val="0"/>
                                          <w:marRight w:val="0"/>
                                          <w:marTop w:val="0"/>
                                          <w:marBottom w:val="0"/>
                                          <w:divBdr>
                                            <w:top w:val="none" w:sz="0" w:space="0" w:color="auto"/>
                                            <w:left w:val="none" w:sz="0" w:space="0" w:color="auto"/>
                                            <w:bottom w:val="none" w:sz="0" w:space="0" w:color="auto"/>
                                            <w:right w:val="none" w:sz="0" w:space="0" w:color="auto"/>
                                          </w:divBdr>
                                          <w:divsChild>
                                            <w:div w:id="1543982518">
                                              <w:marLeft w:val="0"/>
                                              <w:marRight w:val="0"/>
                                              <w:marTop w:val="0"/>
                                              <w:marBottom w:val="0"/>
                                              <w:divBdr>
                                                <w:top w:val="none" w:sz="0" w:space="0" w:color="auto"/>
                                                <w:left w:val="none" w:sz="0" w:space="0" w:color="auto"/>
                                                <w:bottom w:val="none" w:sz="0" w:space="0" w:color="auto"/>
                                                <w:right w:val="none" w:sz="0" w:space="0" w:color="auto"/>
                                              </w:divBdr>
                                              <w:divsChild>
                                                <w:div w:id="8447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873330">
      <w:bodyDiv w:val="1"/>
      <w:marLeft w:val="0"/>
      <w:marRight w:val="0"/>
      <w:marTop w:val="0"/>
      <w:marBottom w:val="0"/>
      <w:divBdr>
        <w:top w:val="none" w:sz="0" w:space="0" w:color="auto"/>
        <w:left w:val="none" w:sz="0" w:space="0" w:color="auto"/>
        <w:bottom w:val="none" w:sz="0" w:space="0" w:color="auto"/>
        <w:right w:val="none" w:sz="0" w:space="0" w:color="auto"/>
      </w:divBdr>
    </w:div>
    <w:div w:id="183575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finance.org.uk/system/files/2025-06/Household%20Finance%20Review%202025%20Q1.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neyweek.com/personal-finance/mortgages/mortgage-payments-rise" TargetMode="External"/><Relationship Id="rId5" Type="http://schemas.openxmlformats.org/officeDocument/2006/relationships/styles" Target="styles.xml"/><Relationship Id="rId10" Type="http://schemas.openxmlformats.org/officeDocument/2006/relationships/hyperlink" Target="https://www.morningstar.co.uk/uk/news/AN_1664217395970258700/lenders-withdraw-mortgages-after-mini-budget-sparked-market-turmoil.aspx" TargetMode="External"/><Relationship Id="rId4" Type="http://schemas.openxmlformats.org/officeDocument/2006/relationships/numbering" Target="numbering.xml"/><Relationship Id="rId9" Type="http://schemas.openxmlformats.org/officeDocument/2006/relationships/hyperlink" Target="https://www.theguardian.com/society/article/2024/jul/25/soaring-uk-mortgage-rates-have-pushed-320000-adults-into-poverty-thinktank-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6" ma:contentTypeDescription="Create a new document." ma:contentTypeScope="" ma:versionID="b8aeeea0cffd14000267fbaceef8ed09">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87751c9567df08eeb3468995d7bda157"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0D65F3-DD7D-4140-9439-E261A7326D52}">
  <ds:schemaRefs>
    <ds:schemaRef ds:uri="http://schemas.microsoft.com/sharepoint/v3/contenttype/forms"/>
  </ds:schemaRefs>
</ds:datastoreItem>
</file>

<file path=customXml/itemProps2.xml><?xml version="1.0" encoding="utf-8"?>
<ds:datastoreItem xmlns:ds="http://schemas.openxmlformats.org/officeDocument/2006/customXml" ds:itemID="{529B1194-BCED-471E-BA55-F62912053871}">
  <ds:schemaRefs>
    <ds:schemaRef ds:uri="http://schemas.microsoft.com/office/2006/metadata/properties"/>
    <ds:schemaRef ds:uri="http://schemas.microsoft.com/office/infopath/2007/PartnerControls"/>
    <ds:schemaRef ds:uri="1c0413d9-46e9-494e-90bc-d64e3439a0fe"/>
    <ds:schemaRef ds:uri="c9da0649-28d2-4a22-ab4e-51ff4fa1185a"/>
  </ds:schemaRefs>
</ds:datastoreItem>
</file>

<file path=customXml/itemProps3.xml><?xml version="1.0" encoding="utf-8"?>
<ds:datastoreItem xmlns:ds="http://schemas.openxmlformats.org/officeDocument/2006/customXml" ds:itemID="{966B92AB-670B-4083-BDA8-EBF6ECC20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a0649-28d2-4a22-ab4e-51ff4fa1185a"/>
    <ds:schemaRef ds:uri="1c0413d9-46e9-494e-90bc-d64e3439a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Tomas Tilyard</cp:lastModifiedBy>
  <cp:revision>8</cp:revision>
  <dcterms:created xsi:type="dcterms:W3CDTF">2025-07-23T09:56:00Z</dcterms:created>
  <dcterms:modified xsi:type="dcterms:W3CDTF">2025-07-29T11:55:00Z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y fmtid="{D5CDD505-2E9C-101B-9397-08002B2CF9AE}" pid="3" name="MediaServiceImageTags">
    <vt:lpwstr/>
  </property>
</Properties>
</file>