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38B4" w14:textId="77777777" w:rsidR="0013397B" w:rsidRPr="006E24A7" w:rsidRDefault="0013397B" w:rsidP="0013397B">
      <w:pPr>
        <w:spacing w:before="100" w:beforeAutospacing="1" w:after="100" w:afterAutospacing="1"/>
        <w:outlineLvl w:val="2"/>
        <w:rPr>
          <w:rFonts w:ascii="Calibri" w:eastAsia="Times New Roman" w:hAnsi="Calibri" w:cs="Calibri"/>
          <w:b/>
          <w:bCs/>
          <w:kern w:val="0"/>
          <w:sz w:val="32"/>
          <w:szCs w:val="32"/>
          <w:lang w:eastAsia="en-GB"/>
          <w14:ligatures w14:val="none"/>
        </w:rPr>
      </w:pPr>
      <w:r w:rsidRPr="006E24A7">
        <w:rPr>
          <w:rFonts w:ascii="Calibri" w:eastAsia="Times New Roman" w:hAnsi="Calibri" w:cs="Calibri"/>
          <w:b/>
          <w:bCs/>
          <w:kern w:val="0"/>
          <w:sz w:val="32"/>
          <w:szCs w:val="32"/>
          <w:lang w:eastAsia="en-GB"/>
          <w14:ligatures w14:val="none"/>
        </w:rPr>
        <w:t>Could your household cope if your payslip stopped? A mortgage reality check</w:t>
      </w:r>
    </w:p>
    <w:p w14:paraId="2D13FBBA"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If illness or injury stopped you working, even for a few months, what would happen to the mortgage?</w:t>
      </w:r>
    </w:p>
    <w:p w14:paraId="72ACE599"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Most households have never had to test that scenario, and that is entirely understandable. Day to day life is busy, and when the mortgage is being paid each month it is easy to assume things would somehow be manageable.</w:t>
      </w:r>
    </w:p>
    <w:p w14:paraId="6DF10AAA"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But it is worth finding out where the weak points are, before you ever need to.</w:t>
      </w:r>
    </w:p>
    <w:p w14:paraId="53330961" w14:textId="77777777" w:rsidR="0013397B" w:rsidRPr="0013397B" w:rsidRDefault="0013397B" w:rsidP="0013397B">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13397B">
        <w:rPr>
          <w:rFonts w:ascii="Calibri" w:eastAsia="Times New Roman" w:hAnsi="Calibri" w:cs="Calibri"/>
          <w:b/>
          <w:bCs/>
          <w:kern w:val="0"/>
          <w:sz w:val="36"/>
          <w:szCs w:val="36"/>
          <w:lang w:eastAsia="en-GB"/>
          <w14:ligatures w14:val="none"/>
        </w:rPr>
        <w:t>The income shock most people never price in</w:t>
      </w:r>
    </w:p>
    <w:p w14:paraId="67FB9E2F"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When people think about financial risk, they often focus on interest rates or house prices. Yet for many homeowners the real vulnerability is simpler: the monthly income that keeps everything moving.</w:t>
      </w:r>
    </w:p>
    <w:p w14:paraId="3AF06A02" w14:textId="664442BF"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If you are employed and become too unwell to work, you may be entitled to Statutory Sick Pay. That is currently </w:t>
      </w:r>
      <w:r w:rsidRPr="0013397B">
        <w:rPr>
          <w:rFonts w:ascii="Calibri" w:eastAsia="Times New Roman" w:hAnsi="Calibri" w:cs="Calibri"/>
          <w:b/>
          <w:bCs/>
          <w:kern w:val="0"/>
          <w:lang w:eastAsia="en-GB"/>
          <w14:ligatures w14:val="none"/>
        </w:rPr>
        <w:t>£118.75 per week</w:t>
      </w:r>
      <w:r w:rsidRPr="0013397B">
        <w:rPr>
          <w:rFonts w:ascii="Calibri" w:eastAsia="Times New Roman" w:hAnsi="Calibri" w:cs="Calibri"/>
          <w:kern w:val="0"/>
          <w:lang w:eastAsia="en-GB"/>
          <w14:ligatures w14:val="none"/>
        </w:rPr>
        <w:t xml:space="preserve">, subject to eligibility, for up to </w:t>
      </w:r>
      <w:r w:rsidRPr="0013397B">
        <w:rPr>
          <w:rFonts w:ascii="Calibri" w:eastAsia="Times New Roman" w:hAnsi="Calibri" w:cs="Calibri"/>
          <w:b/>
          <w:bCs/>
          <w:kern w:val="0"/>
          <w:lang w:eastAsia="en-GB"/>
          <w14:ligatures w14:val="none"/>
        </w:rPr>
        <w:t>28 weeks</w:t>
      </w:r>
      <w:r w:rsidR="006E24A7">
        <w:rPr>
          <w:rFonts w:ascii="Calibri" w:eastAsia="Times New Roman" w:hAnsi="Calibri" w:cs="Calibri"/>
          <w:b/>
          <w:bCs/>
          <w:kern w:val="0"/>
          <w:vertAlign w:val="superscript"/>
          <w:lang w:eastAsia="en-GB"/>
          <w14:ligatures w14:val="none"/>
        </w:rPr>
        <w:t>1</w:t>
      </w:r>
      <w:r w:rsidRPr="0013397B">
        <w:rPr>
          <w:rFonts w:ascii="Calibri" w:eastAsia="Times New Roman" w:hAnsi="Calibri" w:cs="Calibri"/>
          <w:kern w:val="0"/>
          <w:lang w:eastAsia="en-GB"/>
          <w14:ligatures w14:val="none"/>
        </w:rPr>
        <w:t>.</w:t>
      </w:r>
    </w:p>
    <w:p w14:paraId="341FAF03"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Some employers offer more generous sick pay arrangements. Many do not.</w:t>
      </w:r>
    </w:p>
    <w:p w14:paraId="3E89C93A" w14:textId="2FE5D2B5"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Universal Credit may also be available depending on your circumstances. </w:t>
      </w:r>
      <w:r w:rsidR="00934FA4">
        <w:rPr>
          <w:rFonts w:ascii="Calibri" w:eastAsia="Times New Roman" w:hAnsi="Calibri" w:cs="Calibri"/>
          <w:kern w:val="0"/>
          <w:lang w:eastAsia="en-GB"/>
          <w14:ligatures w14:val="none"/>
        </w:rPr>
        <w:t>Currently</w:t>
      </w:r>
      <w:r w:rsidRPr="0013397B">
        <w:rPr>
          <w:rFonts w:ascii="Calibri" w:eastAsia="Times New Roman" w:hAnsi="Calibri" w:cs="Calibri"/>
          <w:kern w:val="0"/>
          <w:lang w:eastAsia="en-GB"/>
          <w14:ligatures w14:val="none"/>
        </w:rPr>
        <w:t xml:space="preserve">, the standard monthly allowance is </w:t>
      </w:r>
      <w:r w:rsidRPr="0013397B">
        <w:rPr>
          <w:rFonts w:ascii="Calibri" w:eastAsia="Times New Roman" w:hAnsi="Calibri" w:cs="Calibri"/>
          <w:b/>
          <w:bCs/>
          <w:kern w:val="0"/>
          <w:lang w:eastAsia="en-GB"/>
          <w14:ligatures w14:val="none"/>
        </w:rPr>
        <w:t>£400.14</w:t>
      </w:r>
      <w:r w:rsidRPr="0013397B">
        <w:rPr>
          <w:rFonts w:ascii="Calibri" w:eastAsia="Times New Roman" w:hAnsi="Calibri" w:cs="Calibri"/>
          <w:kern w:val="0"/>
          <w:lang w:eastAsia="en-GB"/>
          <w14:ligatures w14:val="none"/>
        </w:rPr>
        <w:t xml:space="preserve"> for a single person aged 25 or over, and </w:t>
      </w:r>
      <w:r w:rsidRPr="0013397B">
        <w:rPr>
          <w:rFonts w:ascii="Calibri" w:eastAsia="Times New Roman" w:hAnsi="Calibri" w:cs="Calibri"/>
          <w:b/>
          <w:bCs/>
          <w:kern w:val="0"/>
          <w:lang w:eastAsia="en-GB"/>
          <w14:ligatures w14:val="none"/>
        </w:rPr>
        <w:t>£628.10</w:t>
      </w:r>
      <w:r w:rsidRPr="0013397B">
        <w:rPr>
          <w:rFonts w:ascii="Calibri" w:eastAsia="Times New Roman" w:hAnsi="Calibri" w:cs="Calibri"/>
          <w:kern w:val="0"/>
          <w:lang w:eastAsia="en-GB"/>
          <w14:ligatures w14:val="none"/>
        </w:rPr>
        <w:t xml:space="preserve"> for joint claimants where one or both are 25 or over. Additional elements may apply depending on children, housing costs or health conditions</w:t>
      </w:r>
      <w:r w:rsidR="006E24A7">
        <w:rPr>
          <w:rFonts w:ascii="Calibri" w:eastAsia="Times New Roman" w:hAnsi="Calibri" w:cs="Calibri"/>
          <w:kern w:val="0"/>
          <w:vertAlign w:val="superscript"/>
          <w:lang w:eastAsia="en-GB"/>
          <w14:ligatures w14:val="none"/>
        </w:rPr>
        <w:t>2</w:t>
      </w:r>
      <w:r w:rsidRPr="0013397B">
        <w:rPr>
          <w:rFonts w:ascii="Calibri" w:eastAsia="Times New Roman" w:hAnsi="Calibri" w:cs="Calibri"/>
          <w:kern w:val="0"/>
          <w:lang w:eastAsia="en-GB"/>
          <w14:ligatures w14:val="none"/>
        </w:rPr>
        <w:t>.</w:t>
      </w:r>
    </w:p>
    <w:p w14:paraId="46F98652"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This support can be genuinely helpful. But it is not designed to replace a typical salary.</w:t>
      </w:r>
    </w:p>
    <w:p w14:paraId="6DA2BFDE"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So if your mortgage is </w:t>
      </w:r>
      <w:r w:rsidRPr="0013397B">
        <w:rPr>
          <w:rFonts w:ascii="Calibri" w:eastAsia="Times New Roman" w:hAnsi="Calibri" w:cs="Calibri"/>
          <w:b/>
          <w:bCs/>
          <w:kern w:val="0"/>
          <w:lang w:eastAsia="en-GB"/>
          <w14:ligatures w14:val="none"/>
        </w:rPr>
        <w:t>£900, £1,200 or £1,500 a month</w:t>
      </w:r>
      <w:r w:rsidRPr="0013397B">
        <w:rPr>
          <w:rFonts w:ascii="Calibri" w:eastAsia="Times New Roman" w:hAnsi="Calibri" w:cs="Calibri"/>
          <w:kern w:val="0"/>
          <w:lang w:eastAsia="en-GB"/>
          <w14:ligatures w14:val="none"/>
        </w:rPr>
        <w:t>, the sums become clear quickly. Even a short gap between what comes in and what must go out can create pressure, particularly once you add council tax, energy bills, food, travel, childcare, and the everyday costs that do not pause just because your payslip does.</w:t>
      </w:r>
    </w:p>
    <w:p w14:paraId="17A79DD0" w14:textId="77777777" w:rsidR="0013397B" w:rsidRPr="0013397B" w:rsidRDefault="0013397B" w:rsidP="0013397B">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13397B">
        <w:rPr>
          <w:rFonts w:ascii="Calibri" w:eastAsia="Times New Roman" w:hAnsi="Calibri" w:cs="Calibri"/>
          <w:b/>
          <w:bCs/>
          <w:kern w:val="0"/>
          <w:sz w:val="36"/>
          <w:szCs w:val="36"/>
          <w:lang w:eastAsia="en-GB"/>
          <w14:ligatures w14:val="none"/>
        </w:rPr>
        <w:t>The mortgage myth: “Surely there’s help?”</w:t>
      </w:r>
    </w:p>
    <w:p w14:paraId="145DF946"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Many homeowners assume there is direct help with mortgage payments if the worst happens.</w:t>
      </w:r>
    </w:p>
    <w:p w14:paraId="7430BB8F"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There is a scheme called Support for Mortgage Interest, known as SMI. But it is widely misunderstood.</w:t>
      </w:r>
    </w:p>
    <w:p w14:paraId="0C984195"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SMI is </w:t>
      </w:r>
      <w:r w:rsidRPr="0013397B">
        <w:rPr>
          <w:rFonts w:ascii="Calibri" w:eastAsia="Times New Roman" w:hAnsi="Calibri" w:cs="Calibri"/>
          <w:b/>
          <w:bCs/>
          <w:kern w:val="0"/>
          <w:lang w:eastAsia="en-GB"/>
          <w14:ligatures w14:val="none"/>
        </w:rPr>
        <w:t>not</w:t>
      </w:r>
      <w:r w:rsidRPr="0013397B">
        <w:rPr>
          <w:rFonts w:ascii="Calibri" w:eastAsia="Times New Roman" w:hAnsi="Calibri" w:cs="Calibri"/>
          <w:kern w:val="0"/>
          <w:lang w:eastAsia="en-GB"/>
          <w14:ligatures w14:val="none"/>
        </w:rPr>
        <w:t xml:space="preserve"> a benefit that pays your mortgage. It is a </w:t>
      </w:r>
      <w:r w:rsidRPr="0013397B">
        <w:rPr>
          <w:rFonts w:ascii="Calibri" w:eastAsia="Times New Roman" w:hAnsi="Calibri" w:cs="Calibri"/>
          <w:b/>
          <w:bCs/>
          <w:kern w:val="0"/>
          <w:lang w:eastAsia="en-GB"/>
          <w14:ligatures w14:val="none"/>
        </w:rPr>
        <w:t>loan</w:t>
      </w:r>
      <w:r w:rsidRPr="0013397B">
        <w:rPr>
          <w:rFonts w:ascii="Calibri" w:eastAsia="Times New Roman" w:hAnsi="Calibri" w:cs="Calibri"/>
          <w:kern w:val="0"/>
          <w:lang w:eastAsia="en-GB"/>
          <w14:ligatures w14:val="none"/>
        </w:rPr>
        <w:t xml:space="preserve"> from the Government that can help towards the </w:t>
      </w:r>
      <w:r w:rsidRPr="0013397B">
        <w:rPr>
          <w:rFonts w:ascii="Calibri" w:eastAsia="Times New Roman" w:hAnsi="Calibri" w:cs="Calibri"/>
          <w:b/>
          <w:bCs/>
          <w:kern w:val="0"/>
          <w:lang w:eastAsia="en-GB"/>
          <w14:ligatures w14:val="none"/>
        </w:rPr>
        <w:t>interest</w:t>
      </w:r>
      <w:r w:rsidRPr="0013397B">
        <w:rPr>
          <w:rFonts w:ascii="Calibri" w:eastAsia="Times New Roman" w:hAnsi="Calibri" w:cs="Calibri"/>
          <w:kern w:val="0"/>
          <w:lang w:eastAsia="en-GB"/>
          <w14:ligatures w14:val="none"/>
        </w:rPr>
        <w:t xml:space="preserve"> on eligible borrowing.</w:t>
      </w:r>
    </w:p>
    <w:p w14:paraId="4818A282" w14:textId="284C7511"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lastRenderedPageBreak/>
        <w:t>A few points are worth understanding clearly:</w:t>
      </w:r>
    </w:p>
    <w:p w14:paraId="741F2399" w14:textId="77777777" w:rsidR="0013397B" w:rsidRPr="0013397B" w:rsidRDefault="0013397B" w:rsidP="0013397B">
      <w:pPr>
        <w:numPr>
          <w:ilvl w:val="0"/>
          <w:numId w:val="2"/>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It does </w:t>
      </w:r>
      <w:r w:rsidRPr="0013397B">
        <w:rPr>
          <w:rFonts w:ascii="Calibri" w:eastAsia="Times New Roman" w:hAnsi="Calibri" w:cs="Calibri"/>
          <w:b/>
          <w:bCs/>
          <w:kern w:val="0"/>
          <w:lang w:eastAsia="en-GB"/>
          <w14:ligatures w14:val="none"/>
        </w:rPr>
        <w:t>not</w:t>
      </w:r>
      <w:r w:rsidRPr="0013397B">
        <w:rPr>
          <w:rFonts w:ascii="Calibri" w:eastAsia="Times New Roman" w:hAnsi="Calibri" w:cs="Calibri"/>
          <w:kern w:val="0"/>
          <w:lang w:eastAsia="en-GB"/>
          <w14:ligatures w14:val="none"/>
        </w:rPr>
        <w:t xml:space="preserve"> cover the capital repayment element of a standard repayment mortgage.</w:t>
      </w:r>
    </w:p>
    <w:p w14:paraId="69A5A4A2" w14:textId="1833E226" w:rsidR="0013397B" w:rsidRPr="0013397B" w:rsidRDefault="0013397B" w:rsidP="0013397B">
      <w:pPr>
        <w:numPr>
          <w:ilvl w:val="0"/>
          <w:numId w:val="2"/>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It does </w:t>
      </w:r>
      <w:r w:rsidRPr="0013397B">
        <w:rPr>
          <w:rFonts w:ascii="Calibri" w:eastAsia="Times New Roman" w:hAnsi="Calibri" w:cs="Calibri"/>
          <w:b/>
          <w:bCs/>
          <w:kern w:val="0"/>
          <w:lang w:eastAsia="en-GB"/>
          <w14:ligatures w14:val="none"/>
        </w:rPr>
        <w:t>not</w:t>
      </w:r>
      <w:r w:rsidRPr="0013397B">
        <w:rPr>
          <w:rFonts w:ascii="Calibri" w:eastAsia="Times New Roman" w:hAnsi="Calibri" w:cs="Calibri"/>
          <w:kern w:val="0"/>
          <w:lang w:eastAsia="en-GB"/>
          <w14:ligatures w14:val="none"/>
        </w:rPr>
        <w:t xml:space="preserve"> automatically match your actual mortgage rate. The amount is calculated using a government set standard interest rate, which as at February 2026 is </w:t>
      </w:r>
      <w:r w:rsidRPr="0013397B">
        <w:rPr>
          <w:rFonts w:ascii="Calibri" w:eastAsia="Times New Roman" w:hAnsi="Calibri" w:cs="Calibri"/>
          <w:b/>
          <w:bCs/>
          <w:kern w:val="0"/>
          <w:lang w:eastAsia="en-GB"/>
          <w14:ligatures w14:val="none"/>
        </w:rPr>
        <w:t>3.66 per cent</w:t>
      </w:r>
      <w:r w:rsidR="008D5E0F">
        <w:rPr>
          <w:rFonts w:ascii="Calibri" w:eastAsia="Times New Roman" w:hAnsi="Calibri" w:cs="Calibri"/>
          <w:b/>
          <w:bCs/>
          <w:kern w:val="0"/>
          <w:vertAlign w:val="superscript"/>
          <w:lang w:eastAsia="en-GB"/>
          <w14:ligatures w14:val="none"/>
        </w:rPr>
        <w:t>3</w:t>
      </w:r>
      <w:r w:rsidRPr="0013397B">
        <w:rPr>
          <w:rFonts w:ascii="Calibri" w:eastAsia="Times New Roman" w:hAnsi="Calibri" w:cs="Calibri"/>
          <w:kern w:val="0"/>
          <w:lang w:eastAsia="en-GB"/>
          <w14:ligatures w14:val="none"/>
        </w:rPr>
        <w:t>.</w:t>
      </w:r>
    </w:p>
    <w:p w14:paraId="12A9C507" w14:textId="77777777" w:rsidR="0013397B" w:rsidRPr="0013397B" w:rsidRDefault="0013397B" w:rsidP="0013397B">
      <w:pPr>
        <w:numPr>
          <w:ilvl w:val="0"/>
          <w:numId w:val="2"/>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Any SMI received must be </w:t>
      </w:r>
      <w:r w:rsidRPr="0013397B">
        <w:rPr>
          <w:rFonts w:ascii="Calibri" w:eastAsia="Times New Roman" w:hAnsi="Calibri" w:cs="Calibri"/>
          <w:b/>
          <w:bCs/>
          <w:kern w:val="0"/>
          <w:lang w:eastAsia="en-GB"/>
          <w14:ligatures w14:val="none"/>
        </w:rPr>
        <w:t>repaid, with interest</w:t>
      </w:r>
      <w:r w:rsidRPr="0013397B">
        <w:rPr>
          <w:rFonts w:ascii="Calibri" w:eastAsia="Times New Roman" w:hAnsi="Calibri" w:cs="Calibri"/>
          <w:kern w:val="0"/>
          <w:lang w:eastAsia="en-GB"/>
          <w14:ligatures w14:val="none"/>
        </w:rPr>
        <w:t>, usually when you sell or transfer ownership of your home, unless the loan is moved to another property.</w:t>
      </w:r>
    </w:p>
    <w:p w14:paraId="15F85FC8" w14:textId="77777777" w:rsidR="0013397B" w:rsidRPr="0013397B" w:rsidRDefault="0013397B" w:rsidP="0013397B">
      <w:pPr>
        <w:numPr>
          <w:ilvl w:val="0"/>
          <w:numId w:val="2"/>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Eligibility depends on receiving certain qualifying benefits and meeting specific criteria. It is not automatic and may not be available to everyone.</w:t>
      </w:r>
    </w:p>
    <w:p w14:paraId="747F4502" w14:textId="60778F13"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SMI can reduce pressure in difficult circumstances. But it is not designed to maintain your previous income, or fully cover your monthly mortgage payment</w:t>
      </w:r>
      <w:r w:rsidR="006E24A7">
        <w:rPr>
          <w:rFonts w:ascii="Calibri" w:eastAsia="Times New Roman" w:hAnsi="Calibri" w:cs="Calibri"/>
          <w:kern w:val="0"/>
          <w:vertAlign w:val="superscript"/>
          <w:lang w:eastAsia="en-GB"/>
          <w14:ligatures w14:val="none"/>
        </w:rPr>
        <w:t>3</w:t>
      </w:r>
      <w:r w:rsidRPr="0013397B">
        <w:rPr>
          <w:rFonts w:ascii="Calibri" w:eastAsia="Times New Roman" w:hAnsi="Calibri" w:cs="Calibri"/>
          <w:kern w:val="0"/>
          <w:lang w:eastAsia="en-GB"/>
          <w14:ligatures w14:val="none"/>
        </w:rPr>
        <w:t>.</w:t>
      </w:r>
    </w:p>
    <w:p w14:paraId="51875742" w14:textId="77777777" w:rsidR="0013397B" w:rsidRPr="0013397B" w:rsidRDefault="0013397B" w:rsidP="0013397B">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13397B">
        <w:rPr>
          <w:rFonts w:ascii="Calibri" w:eastAsia="Times New Roman" w:hAnsi="Calibri" w:cs="Calibri"/>
          <w:b/>
          <w:bCs/>
          <w:kern w:val="0"/>
          <w:sz w:val="36"/>
          <w:szCs w:val="36"/>
          <w:lang w:eastAsia="en-GB"/>
          <w14:ligatures w14:val="none"/>
        </w:rPr>
        <w:t>Where protection fits, and what it actually does</w:t>
      </w:r>
    </w:p>
    <w:p w14:paraId="502B70A4"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This is where protection policies enter the conversation. For some people, they are a straightforward way of turning a financial “what if” into a plan.</w:t>
      </w:r>
    </w:p>
    <w:p w14:paraId="2D8D3279"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Protection is not an investment. It is not savings. It is a contract designed to provide financial support if specific events occur, subject to the policy terms and conditions.</w:t>
      </w:r>
    </w:p>
    <w:p w14:paraId="1CD61F34"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For most homeowners, protection tends to fall into three categories.</w:t>
      </w:r>
    </w:p>
    <w:p w14:paraId="5D77E029" w14:textId="77777777" w:rsidR="0013397B" w:rsidRPr="0013397B" w:rsidRDefault="0013397B" w:rsidP="0013397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13397B">
        <w:rPr>
          <w:rFonts w:ascii="Calibri" w:eastAsia="Times New Roman" w:hAnsi="Calibri" w:cs="Calibri"/>
          <w:b/>
          <w:bCs/>
          <w:kern w:val="0"/>
          <w:sz w:val="27"/>
          <w:szCs w:val="27"/>
          <w:lang w:eastAsia="en-GB"/>
          <w14:ligatures w14:val="none"/>
        </w:rPr>
        <w:t>1) Income protection: keeping the bills paid</w:t>
      </w:r>
    </w:p>
    <w:p w14:paraId="5ADF6FAB"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b/>
          <w:bCs/>
          <w:kern w:val="0"/>
          <w:lang w:eastAsia="en-GB"/>
          <w14:ligatures w14:val="none"/>
        </w:rPr>
        <w:t>Income protection</w:t>
      </w:r>
      <w:r w:rsidRPr="0013397B">
        <w:rPr>
          <w:rFonts w:ascii="Calibri" w:eastAsia="Times New Roman" w:hAnsi="Calibri" w:cs="Calibri"/>
          <w:kern w:val="0"/>
          <w:lang w:eastAsia="en-GB"/>
          <w14:ligatures w14:val="none"/>
        </w:rPr>
        <w:t xml:space="preserve"> may pay a regular monthly benefit if you are unable to work due to illness or injury, after a chosen waiting period.</w:t>
      </w:r>
    </w:p>
    <w:p w14:paraId="48CBC6BE"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The aim is simple: it helps replace part of your income so the essentials can keep being paid. That can include the mortgage, but also the ordinary costs people forget to factor in, such as food, utilities, fuel, childcare, and minimum debt payments.</w:t>
      </w:r>
    </w:p>
    <w:p w14:paraId="4C9435C6"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The detail that matters is the waiting period, because this is where the policy is designed to fit around your sick pay, savings and any other support you might have.</w:t>
      </w:r>
    </w:p>
    <w:p w14:paraId="6CDFC318" w14:textId="77777777" w:rsidR="0013397B" w:rsidRPr="0013397B" w:rsidRDefault="0013397B" w:rsidP="0013397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13397B">
        <w:rPr>
          <w:rFonts w:ascii="Calibri" w:eastAsia="Times New Roman" w:hAnsi="Calibri" w:cs="Calibri"/>
          <w:b/>
          <w:bCs/>
          <w:kern w:val="0"/>
          <w:sz w:val="27"/>
          <w:szCs w:val="27"/>
          <w:lang w:eastAsia="en-GB"/>
          <w14:ligatures w14:val="none"/>
        </w:rPr>
        <w:t>2) Critical illness cover: a lump sum at the point it matters</w:t>
      </w:r>
    </w:p>
    <w:p w14:paraId="5F4C6B93"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b/>
          <w:bCs/>
          <w:kern w:val="0"/>
          <w:lang w:eastAsia="en-GB"/>
          <w14:ligatures w14:val="none"/>
        </w:rPr>
        <w:t>Critical illness cover</w:t>
      </w:r>
      <w:r w:rsidRPr="0013397B">
        <w:rPr>
          <w:rFonts w:ascii="Calibri" w:eastAsia="Times New Roman" w:hAnsi="Calibri" w:cs="Calibri"/>
          <w:kern w:val="0"/>
          <w:lang w:eastAsia="en-GB"/>
          <w14:ligatures w14:val="none"/>
        </w:rPr>
        <w:t xml:space="preserve"> may pay a lump sum if you are diagnosed with one of the serious conditions defined in the policy.</w:t>
      </w:r>
    </w:p>
    <w:p w14:paraId="11C7C9FC"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For some families, that lump sum is used to reduce the mortgage so the monthly payment becomes more manageable. For others, it is about creating breathing space to cover bills, adapt the home, or reduce working hours during recovery.</w:t>
      </w:r>
    </w:p>
    <w:p w14:paraId="389C8B62"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The key point is that it pays on diagnosis of specific conditions, based on the insurer’s definitions, rather than paying simply because you are off work.</w:t>
      </w:r>
    </w:p>
    <w:p w14:paraId="689C0956" w14:textId="77777777" w:rsidR="0013397B" w:rsidRPr="0013397B" w:rsidRDefault="0013397B" w:rsidP="0013397B">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13397B">
        <w:rPr>
          <w:rFonts w:ascii="Calibri" w:eastAsia="Times New Roman" w:hAnsi="Calibri" w:cs="Calibri"/>
          <w:b/>
          <w:bCs/>
          <w:kern w:val="0"/>
          <w:sz w:val="27"/>
          <w:szCs w:val="27"/>
          <w:lang w:eastAsia="en-GB"/>
          <w14:ligatures w14:val="none"/>
        </w:rPr>
        <w:lastRenderedPageBreak/>
        <w:t>3) Life insurance: protecting the home if the worst happens</w:t>
      </w:r>
    </w:p>
    <w:p w14:paraId="451F272C"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b/>
          <w:bCs/>
          <w:kern w:val="0"/>
          <w:lang w:eastAsia="en-GB"/>
          <w14:ligatures w14:val="none"/>
        </w:rPr>
        <w:t>Life insurance</w:t>
      </w:r>
      <w:r w:rsidRPr="0013397B">
        <w:rPr>
          <w:rFonts w:ascii="Calibri" w:eastAsia="Times New Roman" w:hAnsi="Calibri" w:cs="Calibri"/>
          <w:kern w:val="0"/>
          <w:lang w:eastAsia="en-GB"/>
          <w14:ligatures w14:val="none"/>
        </w:rPr>
        <w:t xml:space="preserve"> may pay out if you die during the policy term. For homeowners, it is often the policy most closely linked to the mortgage, but it is also the one people assume they already have.</w:t>
      </w:r>
    </w:p>
    <w:p w14:paraId="572E9149"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In reality, the gaps tend to be common:</w:t>
      </w:r>
    </w:p>
    <w:p w14:paraId="3088703E" w14:textId="77777777" w:rsidR="0013397B" w:rsidRPr="0013397B" w:rsidRDefault="0013397B" w:rsidP="0013397B">
      <w:pPr>
        <w:numPr>
          <w:ilvl w:val="0"/>
          <w:numId w:val="3"/>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The cover exists, but it is </w:t>
      </w:r>
      <w:r w:rsidRPr="0013397B">
        <w:rPr>
          <w:rFonts w:ascii="Calibri" w:eastAsia="Times New Roman" w:hAnsi="Calibri" w:cs="Calibri"/>
          <w:b/>
          <w:bCs/>
          <w:kern w:val="0"/>
          <w:lang w:eastAsia="en-GB"/>
          <w14:ligatures w14:val="none"/>
        </w:rPr>
        <w:t>too small</w:t>
      </w:r>
      <w:r w:rsidRPr="0013397B">
        <w:rPr>
          <w:rFonts w:ascii="Calibri" w:eastAsia="Times New Roman" w:hAnsi="Calibri" w:cs="Calibri"/>
          <w:kern w:val="0"/>
          <w:lang w:eastAsia="en-GB"/>
          <w14:ligatures w14:val="none"/>
        </w:rPr>
        <w:t xml:space="preserve"> to make a meaningful difference to the mortgage or household costs.</w:t>
      </w:r>
    </w:p>
    <w:p w14:paraId="7D46C260" w14:textId="77777777" w:rsidR="0013397B" w:rsidRPr="0013397B" w:rsidRDefault="0013397B" w:rsidP="0013397B">
      <w:pPr>
        <w:numPr>
          <w:ilvl w:val="0"/>
          <w:numId w:val="3"/>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The term ends </w:t>
      </w:r>
      <w:r w:rsidRPr="0013397B">
        <w:rPr>
          <w:rFonts w:ascii="Calibri" w:eastAsia="Times New Roman" w:hAnsi="Calibri" w:cs="Calibri"/>
          <w:b/>
          <w:bCs/>
          <w:kern w:val="0"/>
          <w:lang w:eastAsia="en-GB"/>
          <w14:ligatures w14:val="none"/>
        </w:rPr>
        <w:t>before</w:t>
      </w:r>
      <w:r w:rsidRPr="0013397B">
        <w:rPr>
          <w:rFonts w:ascii="Calibri" w:eastAsia="Times New Roman" w:hAnsi="Calibri" w:cs="Calibri"/>
          <w:kern w:val="0"/>
          <w:lang w:eastAsia="en-GB"/>
          <w14:ligatures w14:val="none"/>
        </w:rPr>
        <w:t xml:space="preserve"> the mortgage ends.</w:t>
      </w:r>
    </w:p>
    <w:p w14:paraId="1E9BE47F" w14:textId="77777777" w:rsidR="0013397B" w:rsidRPr="0013397B" w:rsidRDefault="0013397B" w:rsidP="0013397B">
      <w:pPr>
        <w:numPr>
          <w:ilvl w:val="0"/>
          <w:numId w:val="3"/>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It is linked to work benefits such as “death in service”, which can be valuable, but can change if you move jobs, reduce hours, or stop working.</w:t>
      </w:r>
    </w:p>
    <w:p w14:paraId="5D99AD22" w14:textId="77777777" w:rsidR="0013397B" w:rsidRPr="0013397B" w:rsidRDefault="0013397B" w:rsidP="0013397B">
      <w:pPr>
        <w:numPr>
          <w:ilvl w:val="0"/>
          <w:numId w:val="3"/>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The type of cover does not match the mortgage. For example, a repayment mortgage usually reduces over time, whereas an interest only mortgage does not.</w:t>
      </w:r>
    </w:p>
    <w:p w14:paraId="6B93D8C0"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The practical question to ask is this: </w:t>
      </w:r>
      <w:r w:rsidRPr="0013397B">
        <w:rPr>
          <w:rFonts w:ascii="Calibri" w:eastAsia="Times New Roman" w:hAnsi="Calibri" w:cs="Calibri"/>
          <w:b/>
          <w:bCs/>
          <w:kern w:val="0"/>
          <w:lang w:eastAsia="en-GB"/>
          <w14:ligatures w14:val="none"/>
        </w:rPr>
        <w:t>if you died, could your partner keep the mortgage paid and the household running without having to sell the property quickly?</w:t>
      </w:r>
    </w:p>
    <w:p w14:paraId="21EF3111"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For many families, life insurance is not about leaving a windfall. It is about making sure grief is not immediately followed by a forced financial decision.</w:t>
      </w:r>
    </w:p>
    <w:p w14:paraId="703A21A1" w14:textId="77777777" w:rsidR="0013397B" w:rsidRPr="0013397B" w:rsidRDefault="0013397B" w:rsidP="0013397B">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13397B">
        <w:rPr>
          <w:rFonts w:ascii="Calibri" w:eastAsia="Times New Roman" w:hAnsi="Calibri" w:cs="Calibri"/>
          <w:b/>
          <w:bCs/>
          <w:kern w:val="0"/>
          <w:sz w:val="36"/>
          <w:szCs w:val="36"/>
          <w:lang w:eastAsia="en-GB"/>
          <w14:ligatures w14:val="none"/>
        </w:rPr>
        <w:t>A simple stress test you can do at home</w:t>
      </w:r>
    </w:p>
    <w:p w14:paraId="01291022"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You do not need a spreadsheet to get a clear picture of where you stand. Ask yourself:</w:t>
      </w:r>
    </w:p>
    <w:p w14:paraId="1F5C9862" w14:textId="77777777" w:rsidR="0013397B" w:rsidRPr="0013397B" w:rsidRDefault="0013397B" w:rsidP="0013397B">
      <w:pPr>
        <w:numPr>
          <w:ilvl w:val="0"/>
          <w:numId w:val="4"/>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How many months could your savings cover the mortgage and essential bills?</w:t>
      </w:r>
    </w:p>
    <w:p w14:paraId="3E4EABA3" w14:textId="77777777" w:rsidR="0013397B" w:rsidRPr="0013397B" w:rsidRDefault="0013397B" w:rsidP="0013397B">
      <w:pPr>
        <w:numPr>
          <w:ilvl w:val="0"/>
          <w:numId w:val="4"/>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What would your employer actually pay if you were signed off work?</w:t>
      </w:r>
    </w:p>
    <w:p w14:paraId="6B1B6EDB" w14:textId="77777777" w:rsidR="0013397B" w:rsidRPr="0013397B" w:rsidRDefault="0013397B" w:rsidP="0013397B">
      <w:pPr>
        <w:numPr>
          <w:ilvl w:val="0"/>
          <w:numId w:val="4"/>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What state support would you realistically qualify for, and when would it start?</w:t>
      </w:r>
    </w:p>
    <w:p w14:paraId="1678B99A" w14:textId="77777777" w:rsidR="0013397B" w:rsidRPr="0013397B" w:rsidRDefault="0013397B" w:rsidP="0013397B">
      <w:pPr>
        <w:numPr>
          <w:ilvl w:val="0"/>
          <w:numId w:val="4"/>
        </w:num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If you died, could your partner or family remain in the home without selling?</w:t>
      </w:r>
    </w:p>
    <w:p w14:paraId="30750DF5"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If the answers are uncertain, that uncertainty is the risk.</w:t>
      </w:r>
    </w:p>
    <w:p w14:paraId="15A52EA6"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Often the biggest issue is not that people have no plan. It is that they have never checked whether the plan they assume exists would really hold up under pressure.</w:t>
      </w:r>
    </w:p>
    <w:p w14:paraId="7CFB4415" w14:textId="77777777" w:rsidR="0013397B" w:rsidRPr="0013397B" w:rsidRDefault="0013397B" w:rsidP="0013397B">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13397B">
        <w:rPr>
          <w:rFonts w:ascii="Calibri" w:eastAsia="Times New Roman" w:hAnsi="Calibri" w:cs="Calibri"/>
          <w:b/>
          <w:bCs/>
          <w:kern w:val="0"/>
          <w:sz w:val="36"/>
          <w:szCs w:val="36"/>
          <w:lang w:eastAsia="en-GB"/>
          <w14:ligatures w14:val="none"/>
        </w:rPr>
        <w:t>A matter of proportion, not scare stories</w:t>
      </w:r>
    </w:p>
    <w:p w14:paraId="4E6FD928"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 xml:space="preserve">For some households, substantial savings, investments, or other income sources provide resilience. For others, particularly those early in their mortgage term, </w:t>
      </w:r>
      <w:proofErr w:type="spellStart"/>
      <w:r w:rsidRPr="0013397B">
        <w:rPr>
          <w:rFonts w:ascii="Calibri" w:eastAsia="Times New Roman" w:hAnsi="Calibri" w:cs="Calibri"/>
          <w:kern w:val="0"/>
          <w:lang w:eastAsia="en-GB"/>
          <w14:ligatures w14:val="none"/>
        </w:rPr>
        <w:t>self employed</w:t>
      </w:r>
      <w:proofErr w:type="spellEnd"/>
      <w:r w:rsidRPr="0013397B">
        <w:rPr>
          <w:rFonts w:ascii="Calibri" w:eastAsia="Times New Roman" w:hAnsi="Calibri" w:cs="Calibri"/>
          <w:kern w:val="0"/>
          <w:lang w:eastAsia="en-GB"/>
          <w14:ligatures w14:val="none"/>
        </w:rPr>
        <w:t>, or with limited emergency funds, the margin for error can be surprisingly thin.</w:t>
      </w:r>
    </w:p>
    <w:p w14:paraId="33EAB337"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Protection should not be purchased out of fear. It should be considered carefully, understood fully, and reviewed in the context of your wider finances. The cover selected should meet a clear need and represent fair value, rather than becoming a collection of policies taken out and forgotten.</w:t>
      </w:r>
    </w:p>
    <w:p w14:paraId="4DEA1D18"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lastRenderedPageBreak/>
        <w:t>If you are unsure whether protection is appropriate, speaking to a regulated adviser can help you assess your options and understand the costs, benefits and limitations.</w:t>
      </w:r>
    </w:p>
    <w:p w14:paraId="296B12F0"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Your home is likely to be your largest ongoing financial commitment. Taking time to understand how it would be paid for if your income stopped is not pessimism.</w:t>
      </w:r>
    </w:p>
    <w:p w14:paraId="0BC24646" w14:textId="77777777" w:rsidR="0013397B" w:rsidRPr="0013397B" w:rsidRDefault="0013397B" w:rsidP="0013397B">
      <w:pPr>
        <w:spacing w:before="100" w:beforeAutospacing="1" w:after="100" w:afterAutospacing="1"/>
        <w:rPr>
          <w:rFonts w:ascii="Calibri" w:eastAsia="Times New Roman" w:hAnsi="Calibri" w:cs="Calibri"/>
          <w:kern w:val="0"/>
          <w:lang w:eastAsia="en-GB"/>
          <w14:ligatures w14:val="none"/>
        </w:rPr>
      </w:pPr>
      <w:r w:rsidRPr="0013397B">
        <w:rPr>
          <w:rFonts w:ascii="Calibri" w:eastAsia="Times New Roman" w:hAnsi="Calibri" w:cs="Calibri"/>
          <w:kern w:val="0"/>
          <w:lang w:eastAsia="en-GB"/>
          <w14:ligatures w14:val="none"/>
        </w:rPr>
        <w:t>It is planning.</w:t>
      </w:r>
    </w:p>
    <w:p w14:paraId="34A4D8B9" w14:textId="77777777" w:rsidR="006E24A7" w:rsidRDefault="006E24A7" w:rsidP="006E24A7">
      <w:pPr>
        <w:rPr>
          <w:rFonts w:ascii="Calibri" w:hAnsi="Calibri" w:cs="Calibri"/>
          <w:b/>
          <w:bCs/>
          <w:sz w:val="32"/>
          <w:szCs w:val="32"/>
        </w:rPr>
      </w:pPr>
      <w:r w:rsidRPr="006E24A7">
        <w:rPr>
          <w:rFonts w:ascii="Calibri" w:hAnsi="Calibri" w:cs="Calibri"/>
          <w:b/>
          <w:bCs/>
          <w:sz w:val="32"/>
          <w:szCs w:val="32"/>
        </w:rPr>
        <w:t xml:space="preserve">References: </w:t>
      </w:r>
    </w:p>
    <w:p w14:paraId="5BA30791" w14:textId="23394AB5" w:rsidR="006E24A7" w:rsidRPr="006E24A7" w:rsidRDefault="006E24A7" w:rsidP="006E24A7">
      <w:pPr>
        <w:pStyle w:val="ListParagraph"/>
        <w:numPr>
          <w:ilvl w:val="0"/>
          <w:numId w:val="5"/>
        </w:numPr>
        <w:rPr>
          <w:rFonts w:ascii="Calibri" w:hAnsi="Calibri" w:cs="Calibri"/>
          <w:b/>
          <w:bCs/>
          <w:sz w:val="32"/>
          <w:szCs w:val="32"/>
        </w:rPr>
      </w:pPr>
      <w:r w:rsidRPr="006E24A7">
        <w:rPr>
          <w:rFonts w:ascii="Calibri" w:hAnsi="Calibri" w:cs="Calibri"/>
        </w:rPr>
        <w:t>GOV.UK (20</w:t>
      </w:r>
      <w:r w:rsidR="002D7FC2">
        <w:rPr>
          <w:rFonts w:ascii="Calibri" w:hAnsi="Calibri" w:cs="Calibri"/>
        </w:rPr>
        <w:t>26</w:t>
      </w:r>
      <w:r w:rsidRPr="006E24A7">
        <w:rPr>
          <w:rFonts w:ascii="Calibri" w:hAnsi="Calibri" w:cs="Calibri"/>
        </w:rPr>
        <w:t>). </w:t>
      </w:r>
      <w:r w:rsidRPr="006E24A7">
        <w:rPr>
          <w:rFonts w:ascii="Calibri" w:hAnsi="Calibri" w:cs="Calibri"/>
          <w:i/>
          <w:iCs/>
        </w:rPr>
        <w:t>Statutory Sick Pay (SSP)</w:t>
      </w:r>
      <w:r w:rsidRPr="006E24A7">
        <w:rPr>
          <w:rFonts w:ascii="Calibri" w:hAnsi="Calibri" w:cs="Calibri"/>
        </w:rPr>
        <w:t>. [online] GOV.UK. Available at: https://www.gov.uk/statutory-sick-pay [Accessed 24 Feb. 2026].</w:t>
      </w:r>
    </w:p>
    <w:p w14:paraId="1676818A" w14:textId="55201AA8" w:rsidR="006E24A7" w:rsidRPr="006E24A7" w:rsidRDefault="006E24A7" w:rsidP="006E24A7">
      <w:pPr>
        <w:pStyle w:val="NormalWeb"/>
        <w:numPr>
          <w:ilvl w:val="0"/>
          <w:numId w:val="5"/>
        </w:numPr>
        <w:spacing w:before="0" w:beforeAutospacing="0" w:after="240" w:afterAutospacing="0" w:line="360" w:lineRule="atLeast"/>
        <w:rPr>
          <w:rFonts w:ascii="Calibri" w:hAnsi="Calibri" w:cs="Calibri"/>
          <w:color w:val="000000"/>
        </w:rPr>
      </w:pPr>
      <w:r w:rsidRPr="006E24A7">
        <w:rPr>
          <w:rFonts w:ascii="Calibri" w:hAnsi="Calibri" w:cs="Calibri"/>
          <w:color w:val="000000"/>
        </w:rPr>
        <w:t>GOV.UK (20</w:t>
      </w:r>
      <w:r w:rsidR="002D7FC2">
        <w:rPr>
          <w:rFonts w:ascii="Calibri" w:hAnsi="Calibri" w:cs="Calibri"/>
          <w:color w:val="000000"/>
        </w:rPr>
        <w:t>26</w:t>
      </w:r>
      <w:r w:rsidRPr="006E24A7">
        <w:rPr>
          <w:rFonts w:ascii="Calibri" w:hAnsi="Calibri" w:cs="Calibri"/>
          <w:color w:val="000000"/>
        </w:rPr>
        <w:t>). </w:t>
      </w:r>
      <w:r w:rsidRPr="006E24A7">
        <w:rPr>
          <w:rFonts w:ascii="Calibri" w:hAnsi="Calibri" w:cs="Calibri"/>
          <w:i/>
          <w:iCs/>
          <w:color w:val="000000"/>
        </w:rPr>
        <w:t>Universal Credit</w:t>
      </w:r>
      <w:r w:rsidRPr="006E24A7">
        <w:rPr>
          <w:rFonts w:ascii="Calibri" w:hAnsi="Calibri" w:cs="Calibri"/>
          <w:color w:val="000000"/>
        </w:rPr>
        <w:t xml:space="preserve">. [online] GOV.UK. Available at: </w:t>
      </w:r>
      <w:hyperlink r:id="rId8" w:history="1">
        <w:r w:rsidR="00F84899" w:rsidRPr="009B50E6">
          <w:rPr>
            <w:rStyle w:val="Hyperlink"/>
          </w:rPr>
          <w:t>https://www.gov.uk/universal-credit/what-youll-get</w:t>
        </w:r>
      </w:hyperlink>
      <w:r w:rsidR="00F84899">
        <w:tab/>
      </w:r>
      <w:r w:rsidRPr="006E24A7">
        <w:rPr>
          <w:rFonts w:ascii="Calibri" w:hAnsi="Calibri" w:cs="Calibri"/>
          <w:color w:val="000000"/>
        </w:rPr>
        <w:t xml:space="preserve"> [Accessed 24 Feb. 2026].</w:t>
      </w:r>
    </w:p>
    <w:p w14:paraId="13C1EE44" w14:textId="14C23727" w:rsidR="006E24A7" w:rsidRPr="006E24A7" w:rsidRDefault="006E24A7" w:rsidP="006E24A7">
      <w:pPr>
        <w:pStyle w:val="NormalWeb"/>
        <w:numPr>
          <w:ilvl w:val="0"/>
          <w:numId w:val="5"/>
        </w:numPr>
        <w:spacing w:before="0" w:beforeAutospacing="0" w:after="240" w:afterAutospacing="0" w:line="360" w:lineRule="atLeast"/>
        <w:rPr>
          <w:rFonts w:ascii="Calibri" w:hAnsi="Calibri" w:cs="Calibri"/>
          <w:color w:val="000000"/>
        </w:rPr>
      </w:pPr>
      <w:r w:rsidRPr="006E24A7">
        <w:rPr>
          <w:rFonts w:ascii="Calibri" w:hAnsi="Calibri" w:cs="Calibri"/>
          <w:color w:val="000000"/>
        </w:rPr>
        <w:t>GOV.UK (20</w:t>
      </w:r>
      <w:r w:rsidR="002D7FC2">
        <w:rPr>
          <w:rFonts w:ascii="Calibri" w:hAnsi="Calibri" w:cs="Calibri"/>
          <w:color w:val="000000"/>
        </w:rPr>
        <w:t>26</w:t>
      </w:r>
      <w:r w:rsidRPr="006E24A7">
        <w:rPr>
          <w:rFonts w:ascii="Calibri" w:hAnsi="Calibri" w:cs="Calibri"/>
          <w:color w:val="000000"/>
        </w:rPr>
        <w:t>). </w:t>
      </w:r>
      <w:r w:rsidRPr="006E24A7">
        <w:rPr>
          <w:rFonts w:ascii="Calibri" w:hAnsi="Calibri" w:cs="Calibri"/>
          <w:i/>
          <w:iCs/>
          <w:color w:val="000000"/>
        </w:rPr>
        <w:t>Support for Mortgage Interest (SMI)</w:t>
      </w:r>
      <w:r w:rsidRPr="006E24A7">
        <w:rPr>
          <w:rFonts w:ascii="Calibri" w:hAnsi="Calibri" w:cs="Calibri"/>
          <w:color w:val="000000"/>
        </w:rPr>
        <w:t xml:space="preserve">. [online] GOV.UK. Available at: </w:t>
      </w:r>
      <w:hyperlink r:id="rId9" w:history="1">
        <w:r w:rsidR="00F84899" w:rsidRPr="009B50E6">
          <w:rPr>
            <w:rStyle w:val="Hyperlink"/>
            <w:rFonts w:ascii="Calibri" w:hAnsi="Calibri" w:cs="Calibri"/>
          </w:rPr>
          <w:t>https://www.gov.uk/support-for-mortgage-interest/what-youll-get</w:t>
        </w:r>
      </w:hyperlink>
      <w:r w:rsidR="00F84899">
        <w:rPr>
          <w:rFonts w:ascii="Calibri" w:hAnsi="Calibri" w:cs="Calibri"/>
          <w:color w:val="000000"/>
        </w:rPr>
        <w:tab/>
      </w:r>
      <w:r w:rsidRPr="006E24A7">
        <w:rPr>
          <w:rFonts w:ascii="Calibri" w:hAnsi="Calibri" w:cs="Calibri"/>
          <w:color w:val="000000"/>
        </w:rPr>
        <w:t xml:space="preserve"> [Accessed 24 Feb. 2026].</w:t>
      </w:r>
    </w:p>
    <w:p w14:paraId="11DE5B02" w14:textId="6B45447B" w:rsidR="006E24A7" w:rsidRDefault="006E24A7" w:rsidP="006E24A7">
      <w:pPr>
        <w:pStyle w:val="NormalWeb"/>
        <w:ind w:left="720"/>
        <w:rPr>
          <w:color w:val="000000"/>
        </w:rPr>
      </w:pPr>
    </w:p>
    <w:p w14:paraId="22B794F5" w14:textId="77777777" w:rsidR="002D7FC2" w:rsidRPr="002D7FC2" w:rsidRDefault="002D7FC2" w:rsidP="002D7FC2">
      <w:pPr>
        <w:pStyle w:val="NormalWeb"/>
        <w:spacing w:before="0" w:beforeAutospacing="0" w:after="240" w:afterAutospacing="0"/>
        <w:ind w:left="360"/>
        <w:rPr>
          <w:b/>
          <w:bCs/>
          <w:i/>
          <w:iCs/>
          <w:color w:val="000000"/>
        </w:rPr>
      </w:pPr>
      <w:r w:rsidRPr="002D7FC2">
        <w:rPr>
          <w:b/>
          <w:bCs/>
          <w:color w:val="000000"/>
        </w:rPr>
        <w:t>Your home/property may be repossessed if you do not keep up repayments on a mortgage or other debt secured on it.</w:t>
      </w:r>
    </w:p>
    <w:p w14:paraId="77DA40D6" w14:textId="77777777" w:rsidR="002D7FC2" w:rsidRPr="002D7FC2" w:rsidRDefault="002D7FC2" w:rsidP="002D7FC2">
      <w:pPr>
        <w:pStyle w:val="NormalWeb"/>
        <w:spacing w:before="0" w:beforeAutospacing="0" w:after="240" w:afterAutospacing="0" w:line="360" w:lineRule="atLeast"/>
        <w:ind w:left="360"/>
        <w:rPr>
          <w:b/>
          <w:bCs/>
          <w:color w:val="000000"/>
        </w:rPr>
      </w:pPr>
      <w:r w:rsidRPr="002D7FC2">
        <w:rPr>
          <w:b/>
          <w:bCs/>
          <w:color w:val="000000"/>
        </w:rPr>
        <w:t>There may be a fee for mortgage advice. The precise amount of the fee will depend upon your circumstances but will range from £xx to £xxx and this will be discussed and agreed with you at the earliest opportunity</w:t>
      </w:r>
    </w:p>
    <w:p w14:paraId="0AF636AD" w14:textId="77777777" w:rsidR="002D7FC2" w:rsidRPr="002D7FC2" w:rsidRDefault="002D7FC2" w:rsidP="002D7FC2">
      <w:pPr>
        <w:pStyle w:val="NormalWeb"/>
        <w:spacing w:after="240" w:line="360" w:lineRule="atLeast"/>
        <w:ind w:left="360"/>
        <w:rPr>
          <w:b/>
          <w:bCs/>
          <w:i/>
          <w:iCs/>
          <w:color w:val="000000"/>
        </w:rPr>
      </w:pPr>
      <w:r w:rsidRPr="002D7FC2">
        <w:rPr>
          <w:b/>
          <w:bCs/>
          <w:i/>
          <w:iCs/>
          <w:color w:val="000000"/>
        </w:rPr>
        <w:t>All the information in this article is correct as of the publish date 26</w:t>
      </w:r>
      <w:r w:rsidRPr="002D7FC2">
        <w:rPr>
          <w:b/>
          <w:bCs/>
          <w:i/>
          <w:iCs/>
          <w:color w:val="000000"/>
          <w:vertAlign w:val="superscript"/>
        </w:rPr>
        <w:t>th</w:t>
      </w:r>
      <w:r w:rsidRPr="002D7FC2">
        <w:rPr>
          <w:b/>
          <w:bCs/>
          <w:i/>
          <w:iCs/>
          <w:color w:val="000000"/>
        </w:rPr>
        <w:t xml:space="preserve"> February 2026.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229C31BD" w14:textId="77777777" w:rsidR="002D7FC2" w:rsidRPr="002D7FC2" w:rsidRDefault="002D7FC2" w:rsidP="002D7FC2">
      <w:pPr>
        <w:pStyle w:val="NormalWeb"/>
        <w:spacing w:after="240" w:line="360" w:lineRule="atLeast"/>
        <w:ind w:left="360"/>
        <w:rPr>
          <w:b/>
          <w:bCs/>
          <w:color w:val="000000"/>
        </w:rPr>
      </w:pPr>
    </w:p>
    <w:p w14:paraId="5D2CDD8D" w14:textId="77777777" w:rsidR="002D7FC2" w:rsidRPr="002D7FC2" w:rsidRDefault="002D7FC2" w:rsidP="002D7FC2">
      <w:pPr>
        <w:pStyle w:val="NormalWeb"/>
        <w:spacing w:after="240" w:line="360" w:lineRule="atLeast"/>
        <w:ind w:left="360"/>
        <w:rPr>
          <w:b/>
          <w:bCs/>
          <w:color w:val="000000"/>
        </w:rPr>
      </w:pPr>
      <w:r w:rsidRPr="002D7FC2">
        <w:rPr>
          <w:b/>
          <w:bCs/>
          <w:i/>
          <w:iCs/>
          <w:color w:val="000000"/>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20EA8103" w14:textId="77777777" w:rsidR="006E24A7" w:rsidRDefault="006E24A7" w:rsidP="006E24A7">
      <w:pPr>
        <w:pStyle w:val="NormalWeb"/>
        <w:spacing w:before="0" w:beforeAutospacing="0" w:after="240" w:afterAutospacing="0" w:line="360" w:lineRule="atLeast"/>
        <w:ind w:left="360"/>
        <w:rPr>
          <w:color w:val="000000"/>
        </w:rPr>
      </w:pPr>
    </w:p>
    <w:p w14:paraId="2A24C82B" w14:textId="19B757B3" w:rsidR="00A66077" w:rsidRPr="0013397B" w:rsidRDefault="00A66077">
      <w:pPr>
        <w:rPr>
          <w:rFonts w:ascii="Calibri" w:hAnsi="Calibri" w:cs="Calibri"/>
        </w:rPr>
      </w:pPr>
    </w:p>
    <w:sectPr w:rsidR="00A66077" w:rsidRPr="00133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47A00"/>
    <w:multiLevelType w:val="multilevel"/>
    <w:tmpl w:val="2BB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913E3"/>
    <w:multiLevelType w:val="hybridMultilevel"/>
    <w:tmpl w:val="9C56F466"/>
    <w:lvl w:ilvl="0" w:tplc="80AEF682">
      <w:start w:val="1"/>
      <w:numFmt w:val="decimal"/>
      <w:lvlText w:val="%1."/>
      <w:lvlJc w:val="left"/>
      <w:pPr>
        <w:ind w:left="1069" w:hanging="360"/>
      </w:pPr>
      <w:rPr>
        <w:rFonts w:hint="default"/>
        <w:b w:val="0"/>
        <w:bCs w:val="0"/>
        <w:sz w:val="28"/>
        <w:szCs w:val="28"/>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5F35436D"/>
    <w:multiLevelType w:val="multilevel"/>
    <w:tmpl w:val="FE4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20983"/>
    <w:multiLevelType w:val="multilevel"/>
    <w:tmpl w:val="216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23042"/>
    <w:multiLevelType w:val="multilevel"/>
    <w:tmpl w:val="1726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102418">
    <w:abstractNumId w:val="2"/>
  </w:num>
  <w:num w:numId="2" w16cid:durableId="2106147926">
    <w:abstractNumId w:val="3"/>
  </w:num>
  <w:num w:numId="3" w16cid:durableId="771125116">
    <w:abstractNumId w:val="4"/>
  </w:num>
  <w:num w:numId="4" w16cid:durableId="1873154947">
    <w:abstractNumId w:val="0"/>
  </w:num>
  <w:num w:numId="5" w16cid:durableId="176511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7B"/>
    <w:rsid w:val="00024320"/>
    <w:rsid w:val="0013397B"/>
    <w:rsid w:val="002D7FC2"/>
    <w:rsid w:val="00395DC7"/>
    <w:rsid w:val="003F0FB3"/>
    <w:rsid w:val="004421B7"/>
    <w:rsid w:val="004A5F8A"/>
    <w:rsid w:val="006E24A7"/>
    <w:rsid w:val="00712B26"/>
    <w:rsid w:val="007856D7"/>
    <w:rsid w:val="00844589"/>
    <w:rsid w:val="008D5E0F"/>
    <w:rsid w:val="00934FA4"/>
    <w:rsid w:val="00987CBD"/>
    <w:rsid w:val="009C6F8A"/>
    <w:rsid w:val="00A24EDD"/>
    <w:rsid w:val="00A66077"/>
    <w:rsid w:val="00F3777B"/>
    <w:rsid w:val="00F84899"/>
    <w:rsid w:val="00FC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A4CB"/>
  <w15:chartTrackingRefBased/>
  <w15:docId w15:val="{91787E46-9383-554F-A6E6-471D4A5F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9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9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9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9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3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97B"/>
    <w:rPr>
      <w:rFonts w:eastAsiaTheme="majorEastAsia" w:cstheme="majorBidi"/>
      <w:color w:val="272727" w:themeColor="text1" w:themeTint="D8"/>
    </w:rPr>
  </w:style>
  <w:style w:type="paragraph" w:styleId="Title">
    <w:name w:val="Title"/>
    <w:basedOn w:val="Normal"/>
    <w:next w:val="Normal"/>
    <w:link w:val="TitleChar"/>
    <w:uiPriority w:val="10"/>
    <w:qFormat/>
    <w:rsid w:val="001339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9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9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397B"/>
    <w:rPr>
      <w:i/>
      <w:iCs/>
      <w:color w:val="404040" w:themeColor="text1" w:themeTint="BF"/>
    </w:rPr>
  </w:style>
  <w:style w:type="paragraph" w:styleId="ListParagraph">
    <w:name w:val="List Paragraph"/>
    <w:basedOn w:val="Normal"/>
    <w:uiPriority w:val="34"/>
    <w:qFormat/>
    <w:rsid w:val="0013397B"/>
    <w:pPr>
      <w:ind w:left="720"/>
      <w:contextualSpacing/>
    </w:pPr>
  </w:style>
  <w:style w:type="character" w:styleId="IntenseEmphasis">
    <w:name w:val="Intense Emphasis"/>
    <w:basedOn w:val="DefaultParagraphFont"/>
    <w:uiPriority w:val="21"/>
    <w:qFormat/>
    <w:rsid w:val="0013397B"/>
    <w:rPr>
      <w:i/>
      <w:iCs/>
      <w:color w:val="0F4761" w:themeColor="accent1" w:themeShade="BF"/>
    </w:rPr>
  </w:style>
  <w:style w:type="paragraph" w:styleId="IntenseQuote">
    <w:name w:val="Intense Quote"/>
    <w:basedOn w:val="Normal"/>
    <w:next w:val="Normal"/>
    <w:link w:val="IntenseQuoteChar"/>
    <w:uiPriority w:val="30"/>
    <w:qFormat/>
    <w:rsid w:val="0013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97B"/>
    <w:rPr>
      <w:i/>
      <w:iCs/>
      <w:color w:val="0F4761" w:themeColor="accent1" w:themeShade="BF"/>
    </w:rPr>
  </w:style>
  <w:style w:type="character" w:styleId="IntenseReference">
    <w:name w:val="Intense Reference"/>
    <w:basedOn w:val="DefaultParagraphFont"/>
    <w:uiPriority w:val="32"/>
    <w:qFormat/>
    <w:rsid w:val="0013397B"/>
    <w:rPr>
      <w:b/>
      <w:bCs/>
      <w:smallCaps/>
      <w:color w:val="0F4761" w:themeColor="accent1" w:themeShade="BF"/>
      <w:spacing w:val="5"/>
    </w:rPr>
  </w:style>
  <w:style w:type="paragraph" w:styleId="NormalWeb">
    <w:name w:val="Normal (Web)"/>
    <w:basedOn w:val="Normal"/>
    <w:uiPriority w:val="99"/>
    <w:unhideWhenUsed/>
    <w:rsid w:val="001339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3397B"/>
    <w:rPr>
      <w:b/>
      <w:bCs/>
    </w:rPr>
  </w:style>
  <w:style w:type="character" w:styleId="Hyperlink">
    <w:name w:val="Hyperlink"/>
    <w:basedOn w:val="DefaultParagraphFont"/>
    <w:uiPriority w:val="99"/>
    <w:unhideWhenUsed/>
    <w:rsid w:val="00934FA4"/>
    <w:rPr>
      <w:color w:val="467886" w:themeColor="hyperlink"/>
      <w:u w:val="single"/>
    </w:rPr>
  </w:style>
  <w:style w:type="character" w:styleId="UnresolvedMention">
    <w:name w:val="Unresolved Mention"/>
    <w:basedOn w:val="DefaultParagraphFont"/>
    <w:uiPriority w:val="99"/>
    <w:semiHidden/>
    <w:unhideWhenUsed/>
    <w:rsid w:val="00934FA4"/>
    <w:rPr>
      <w:color w:val="605E5C"/>
      <w:shd w:val="clear" w:color="auto" w:fill="E1DFDD"/>
    </w:rPr>
  </w:style>
  <w:style w:type="character" w:styleId="FollowedHyperlink">
    <w:name w:val="FollowedHyperlink"/>
    <w:basedOn w:val="DefaultParagraphFont"/>
    <w:uiPriority w:val="99"/>
    <w:semiHidden/>
    <w:unhideWhenUsed/>
    <w:rsid w:val="00934F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universal-credit/what-youll-g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support-for-mortgage-interest/what-youll-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0413d9-46e9-494e-90bc-d64e3439a0fe" xsi:nil="true"/>
    <_ip_UnifiedCompliancePolicyProperties xmlns="http://schemas.microsoft.com/sharepoint/v3"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D1C42-B749-460A-B160-EBC6864124FA}">
  <ds:schemaRefs>
    <ds:schemaRef ds:uri="http://schemas.microsoft.com/sharepoint/v3/contenttype/forms"/>
  </ds:schemaRefs>
</ds:datastoreItem>
</file>

<file path=customXml/itemProps2.xml><?xml version="1.0" encoding="utf-8"?>
<ds:datastoreItem xmlns:ds="http://schemas.openxmlformats.org/officeDocument/2006/customXml" ds:itemID="{BF232D0F-0F90-4A11-8BB8-1FE196B4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780C9-E9CB-4603-B257-1DFA62678754}">
  <ds:schemaRefs>
    <ds:schemaRef ds:uri="http://schemas.microsoft.com/office/2006/metadata/properties"/>
    <ds:schemaRef ds:uri="http://schemas.microsoft.com/office/infopath/2007/PartnerControls"/>
    <ds:schemaRef ds:uri="http://schemas.microsoft.com/sharepoint/v3"/>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1312</Words>
  <Characters>7482</Characters>
  <Application>Microsoft Office Word</Application>
  <DocSecurity>0</DocSecurity>
  <Lines>62</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9</cp:revision>
  <dcterms:created xsi:type="dcterms:W3CDTF">2026-02-24T12:26:00Z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