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F08D" w14:textId="77777777" w:rsidR="00DE786F" w:rsidRPr="00DE786F" w:rsidRDefault="00DE786F" w:rsidP="00DE786F">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DE786F">
        <w:rPr>
          <w:rFonts w:ascii="Calibri" w:eastAsia="Times New Roman" w:hAnsi="Calibri" w:cs="Calibri"/>
          <w:b/>
          <w:bCs/>
          <w:kern w:val="0"/>
          <w:sz w:val="36"/>
          <w:szCs w:val="36"/>
          <w:lang w:eastAsia="en-GB"/>
          <w14:ligatures w14:val="none"/>
        </w:rPr>
        <w:t>How to Choose the Right Investment Property in 2025</w:t>
      </w:r>
    </w:p>
    <w:p w14:paraId="126441C5"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The buy-to-let market continues to evolve. With rental demand remaining strong and borrowing costs higher than in previous years, choosing the right investment property has become a more strategic decision than ever.</w:t>
      </w:r>
    </w:p>
    <w:p w14:paraId="2B3BCF4D"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A successful investment is no longer just about location or instinct. It is about understanding what you want your investment to achieve, being realistic about the numbers, and ensuring the property fits both your goals and the current market environment.</w:t>
      </w:r>
    </w:p>
    <w:p w14:paraId="308C814F" w14:textId="77777777" w:rsidR="00DE786F" w:rsidRPr="00DE786F" w:rsidRDefault="00DE786F" w:rsidP="00DE786F">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E786F">
        <w:rPr>
          <w:rFonts w:ascii="Calibri" w:eastAsia="Times New Roman" w:hAnsi="Calibri" w:cs="Calibri"/>
          <w:b/>
          <w:bCs/>
          <w:kern w:val="0"/>
          <w:sz w:val="27"/>
          <w:szCs w:val="27"/>
          <w:lang w:eastAsia="en-GB"/>
          <w14:ligatures w14:val="none"/>
        </w:rPr>
        <w:t>Set clear investment objectives</w:t>
      </w:r>
    </w:p>
    <w:p w14:paraId="1949805B"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Before you begin your search, take time to define your objectives. Are you looking for regular rental income, long-term capital growth, or a mix of both? Your answer will determine what type of property, mortgage and location best suit your needs.</w:t>
      </w:r>
    </w:p>
    <w:p w14:paraId="33CDCF91"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For example, landlords seeking a steady income often focus on smaller properties in high-demand rental areas, such as commuter towns or city suburbs. Those prioritising future capital growth may prefer locations undergoing regeneration or benefiting from new transport links and local development.</w:t>
      </w:r>
    </w:p>
    <w:p w14:paraId="79A0C377"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Your approach to ownership and management also matters. Decide whether you prefer to manage the property yourself or use an agent, and whether to buy in your own name or through a limited company structure. A mortgage adviser can help you assess how these choices affect your borrowing options and tax position.</w:t>
      </w:r>
    </w:p>
    <w:p w14:paraId="2777AB9C" w14:textId="77777777" w:rsidR="00DE786F" w:rsidRPr="00DE786F" w:rsidRDefault="00DE786F" w:rsidP="00DE786F">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E786F">
        <w:rPr>
          <w:rFonts w:ascii="Calibri" w:eastAsia="Times New Roman" w:hAnsi="Calibri" w:cs="Calibri"/>
          <w:b/>
          <w:bCs/>
          <w:kern w:val="0"/>
          <w:sz w:val="27"/>
          <w:szCs w:val="27"/>
          <w:lang w:eastAsia="en-GB"/>
          <w14:ligatures w14:val="none"/>
        </w:rPr>
        <w:t>Location remains key</w:t>
      </w:r>
    </w:p>
    <w:p w14:paraId="34FF516B"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Even in a fast-changing market, location continues to be the most important factor in property investment. However, investors now need to go beyond broad areas and focus on smaller local markets.</w:t>
      </w:r>
    </w:p>
    <w:p w14:paraId="41E3563B"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Consider local tenant demand, transport connections, amenities and employment opportunities. Properties near schools, universities and business hubs are often more resilient to market fluctuations. Reviewing local authority plans for infrastructure or regeneration projects can also provide useful insight into an area’s long-term potential.</w:t>
      </w:r>
    </w:p>
    <w:p w14:paraId="496FDF8A" w14:textId="77777777" w:rsidR="00DE786F" w:rsidRPr="00DE786F" w:rsidRDefault="00DE786F" w:rsidP="00DE786F">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E786F">
        <w:rPr>
          <w:rFonts w:ascii="Calibri" w:eastAsia="Times New Roman" w:hAnsi="Calibri" w:cs="Calibri"/>
          <w:b/>
          <w:bCs/>
          <w:kern w:val="0"/>
          <w:sz w:val="27"/>
          <w:szCs w:val="27"/>
          <w:lang w:eastAsia="en-GB"/>
          <w14:ligatures w14:val="none"/>
        </w:rPr>
        <w:t>Choose a property type that fits your strategy</w:t>
      </w:r>
    </w:p>
    <w:p w14:paraId="63DF7D42"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Each type of property brings its own benefits and challenges. Flats are usually more affordable and easier to manage, but service charges can reduce returns. Houses tend to attract families and offer greater potential for capital growth, though they come with higher maintenance costs.</w:t>
      </w:r>
    </w:p>
    <w:p w14:paraId="0FD53BCC"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 xml:space="preserve">Houses in Multiple Occupation (HMOs) can deliver stronger yields in certain areas, but they require additional management and must meet strict regulatory standards. New-build homes may command higher rents and lower maintenance costs, while older properties </w:t>
      </w:r>
      <w:r w:rsidRPr="00DE786F">
        <w:rPr>
          <w:rFonts w:ascii="Calibri" w:eastAsia="Times New Roman" w:hAnsi="Calibri" w:cs="Calibri"/>
          <w:kern w:val="0"/>
          <w:lang w:eastAsia="en-GB"/>
          <w14:ligatures w14:val="none"/>
        </w:rPr>
        <w:lastRenderedPageBreak/>
        <w:t>may offer opportunities to add value through refurbishment. The right choice depends on your goals, experience and risk tolerance.</w:t>
      </w:r>
    </w:p>
    <w:p w14:paraId="0263CD64" w14:textId="77777777" w:rsidR="00DE786F" w:rsidRPr="00DE786F" w:rsidRDefault="00DE786F" w:rsidP="00DE786F">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E786F">
        <w:rPr>
          <w:rFonts w:ascii="Calibri" w:eastAsia="Times New Roman" w:hAnsi="Calibri" w:cs="Calibri"/>
          <w:b/>
          <w:bCs/>
          <w:kern w:val="0"/>
          <w:sz w:val="27"/>
          <w:szCs w:val="27"/>
          <w:lang w:eastAsia="en-GB"/>
          <w14:ligatures w14:val="none"/>
        </w:rPr>
        <w:t>Be realistic about the numbers</w:t>
      </w:r>
    </w:p>
    <w:p w14:paraId="49CB255B"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Running accurate financial projections is essential. It is easy to underestimate costs or overestimate rental income, so approach the figures conservatively. Remember to factor in:</w:t>
      </w:r>
    </w:p>
    <w:p w14:paraId="1164FE76" w14:textId="77777777" w:rsidR="00DE786F" w:rsidRPr="00DE786F" w:rsidRDefault="00DE786F" w:rsidP="00DE786F">
      <w:pPr>
        <w:numPr>
          <w:ilvl w:val="0"/>
          <w:numId w:val="1"/>
        </w:num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Stamp duty and legal fees</w:t>
      </w:r>
    </w:p>
    <w:p w14:paraId="6A82BCA5" w14:textId="77777777" w:rsidR="00DE786F" w:rsidRPr="00DE786F" w:rsidRDefault="00DE786F" w:rsidP="00DE786F">
      <w:pPr>
        <w:numPr>
          <w:ilvl w:val="0"/>
          <w:numId w:val="1"/>
        </w:num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Maintenance and repair costs</w:t>
      </w:r>
    </w:p>
    <w:p w14:paraId="348C0698" w14:textId="77777777" w:rsidR="00DE786F" w:rsidRPr="00DE786F" w:rsidRDefault="00DE786F" w:rsidP="00DE786F">
      <w:pPr>
        <w:numPr>
          <w:ilvl w:val="0"/>
          <w:numId w:val="1"/>
        </w:num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Letting or management fees</w:t>
      </w:r>
    </w:p>
    <w:p w14:paraId="7AE5CA56" w14:textId="77777777" w:rsidR="00DE786F" w:rsidRPr="00DE786F" w:rsidRDefault="00DE786F" w:rsidP="00DE786F">
      <w:pPr>
        <w:numPr>
          <w:ilvl w:val="0"/>
          <w:numId w:val="1"/>
        </w:num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Landlord insurance</w:t>
      </w:r>
    </w:p>
    <w:p w14:paraId="5C902C44" w14:textId="77777777" w:rsidR="00DE786F" w:rsidRPr="00DE786F" w:rsidRDefault="00DE786F" w:rsidP="00DE786F">
      <w:pPr>
        <w:numPr>
          <w:ilvl w:val="0"/>
          <w:numId w:val="1"/>
        </w:num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Potential void periods</w:t>
      </w:r>
    </w:p>
    <w:p w14:paraId="21FF239E" w14:textId="77777777" w:rsidR="00DE786F" w:rsidRPr="00DE786F" w:rsidRDefault="00DE786F" w:rsidP="00DE786F">
      <w:pPr>
        <w:numPr>
          <w:ilvl w:val="0"/>
          <w:numId w:val="1"/>
        </w:num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Tax on rental income</w:t>
      </w:r>
    </w:p>
    <w:p w14:paraId="540621FD" w14:textId="0FF82834"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 xml:space="preserve">Most lenders require your projected rental income to cover </w:t>
      </w:r>
      <w:r w:rsidR="00EF3911">
        <w:rPr>
          <w:rFonts w:ascii="Calibri" w:eastAsia="Times New Roman" w:hAnsi="Calibri" w:cs="Calibri"/>
          <w:kern w:val="0"/>
          <w:lang w:eastAsia="en-GB"/>
          <w14:ligatures w14:val="none"/>
        </w:rPr>
        <w:t>at least 125%</w:t>
      </w:r>
      <w:r w:rsidR="001B34D5">
        <w:rPr>
          <w:rFonts w:ascii="Calibri" w:eastAsia="Times New Roman" w:hAnsi="Calibri" w:cs="Calibri"/>
          <w:kern w:val="0"/>
          <w:lang w:eastAsia="en-GB"/>
          <w14:ligatures w14:val="none"/>
        </w:rPr>
        <w:t xml:space="preserve"> </w:t>
      </w:r>
      <w:r w:rsidRPr="00DE786F">
        <w:rPr>
          <w:rFonts w:ascii="Calibri" w:eastAsia="Times New Roman" w:hAnsi="Calibri" w:cs="Calibri"/>
          <w:kern w:val="0"/>
          <w:lang w:eastAsia="en-GB"/>
          <w14:ligatures w14:val="none"/>
        </w:rPr>
        <w:t>of your mortgage payments</w:t>
      </w:r>
      <w:r w:rsidR="001B34D5">
        <w:rPr>
          <w:rFonts w:ascii="Calibri" w:eastAsia="Times New Roman" w:hAnsi="Calibri" w:cs="Calibri"/>
          <w:kern w:val="0"/>
          <w:vertAlign w:val="superscript"/>
          <w:lang w:eastAsia="en-GB"/>
          <w14:ligatures w14:val="none"/>
        </w:rPr>
        <w:t>1</w:t>
      </w:r>
      <w:r w:rsidRPr="00DE786F">
        <w:rPr>
          <w:rFonts w:ascii="Calibri" w:eastAsia="Times New Roman" w:hAnsi="Calibri" w:cs="Calibri"/>
          <w:kern w:val="0"/>
          <w:lang w:eastAsia="en-GB"/>
          <w14:ligatures w14:val="none"/>
        </w:rPr>
        <w:t>. Working with an adviser can help you identify lenders whose criteria best fit your circumstances and avoid unnecessary delays when applying.</w:t>
      </w:r>
    </w:p>
    <w:p w14:paraId="0A52CC97" w14:textId="77777777" w:rsidR="00DE786F" w:rsidRPr="00DE786F" w:rsidRDefault="00DE786F" w:rsidP="00DE786F">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E786F">
        <w:rPr>
          <w:rFonts w:ascii="Calibri" w:eastAsia="Times New Roman" w:hAnsi="Calibri" w:cs="Calibri"/>
          <w:b/>
          <w:bCs/>
          <w:kern w:val="0"/>
          <w:sz w:val="27"/>
          <w:szCs w:val="27"/>
          <w:lang w:eastAsia="en-GB"/>
          <w14:ligatures w14:val="none"/>
        </w:rPr>
        <w:t>Energy efficiency is increasingly important</w:t>
      </w:r>
    </w:p>
    <w:p w14:paraId="257F82FE"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Energy performance has become a central issue for landlords. Properties with low EPC ratings are becoming harder to let, and tenants are paying closer attention to running costs.</w:t>
      </w:r>
    </w:p>
    <w:p w14:paraId="27D0FE5A"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Improving a property’s energy efficiency to a C rating or above can make it more attractive to tenants, reduce long-term costs and in some cases qualify for better mortgage rates. Upgrades such as modern boilers, insulation and double glazing can often deliver significant benefits for a manageable outlay.</w:t>
      </w:r>
    </w:p>
    <w:p w14:paraId="17BA7F64" w14:textId="77777777" w:rsidR="00DE786F" w:rsidRPr="00DE786F" w:rsidRDefault="00DE786F" w:rsidP="00DE786F">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E786F">
        <w:rPr>
          <w:rFonts w:ascii="Calibri" w:eastAsia="Times New Roman" w:hAnsi="Calibri" w:cs="Calibri"/>
          <w:b/>
          <w:bCs/>
          <w:kern w:val="0"/>
          <w:sz w:val="27"/>
          <w:szCs w:val="27"/>
          <w:lang w:eastAsia="en-GB"/>
          <w14:ligatures w14:val="none"/>
        </w:rPr>
        <w:t>Avoid potential pitfalls</w:t>
      </w:r>
    </w:p>
    <w:p w14:paraId="68B5D7BF"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Not every property is a sound investment. Be cautious of short or complex leaseholds, structural issues, or properties above commercial premises that may be harder to mortgage. Areas with low demand or high tenant turnover can also reduce profitability.</w:t>
      </w:r>
    </w:p>
    <w:p w14:paraId="2322B1F9"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If the figures do not make sense after factoring in all costs, it is often better to move on and find a property that does.</w:t>
      </w:r>
    </w:p>
    <w:p w14:paraId="05127367" w14:textId="77777777" w:rsidR="00DE786F" w:rsidRPr="00DE786F" w:rsidRDefault="00DE786F" w:rsidP="00DE786F">
      <w:pPr>
        <w:spacing w:before="100" w:beforeAutospacing="1" w:after="100" w:afterAutospacing="1"/>
        <w:outlineLvl w:val="2"/>
        <w:rPr>
          <w:rFonts w:ascii="Calibri" w:eastAsia="Times New Roman" w:hAnsi="Calibri" w:cs="Calibri"/>
          <w:b/>
          <w:bCs/>
          <w:kern w:val="0"/>
          <w:sz w:val="27"/>
          <w:szCs w:val="27"/>
          <w:lang w:eastAsia="en-GB"/>
          <w14:ligatures w14:val="none"/>
        </w:rPr>
      </w:pPr>
      <w:proofErr w:type="gramStart"/>
      <w:r w:rsidRPr="00DE786F">
        <w:rPr>
          <w:rFonts w:ascii="Calibri" w:eastAsia="Times New Roman" w:hAnsi="Calibri" w:cs="Calibri"/>
          <w:b/>
          <w:bCs/>
          <w:kern w:val="0"/>
          <w:sz w:val="27"/>
          <w:szCs w:val="27"/>
          <w:lang w:eastAsia="en-GB"/>
          <w14:ligatures w14:val="none"/>
        </w:rPr>
        <w:t>Plan ahead</w:t>
      </w:r>
      <w:proofErr w:type="gramEnd"/>
      <w:r w:rsidRPr="00DE786F">
        <w:rPr>
          <w:rFonts w:ascii="Calibri" w:eastAsia="Times New Roman" w:hAnsi="Calibri" w:cs="Calibri"/>
          <w:b/>
          <w:bCs/>
          <w:kern w:val="0"/>
          <w:sz w:val="27"/>
          <w:szCs w:val="27"/>
          <w:lang w:eastAsia="en-GB"/>
          <w14:ligatures w14:val="none"/>
        </w:rPr>
        <w:t xml:space="preserve"> if buying with a mortgage</w:t>
      </w:r>
    </w:p>
    <w:p w14:paraId="2FE1F702"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If you intend to finance your investment with a mortgage, early preparation is important. Obtaining a Mortgage in Principle before you start viewing properties will place you in a stronger position to move quickly when you find the right opportunity.</w:t>
      </w:r>
    </w:p>
    <w:p w14:paraId="0ACDD13C"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A professional mortgage adviser can help you compare products from across the market, identify competitive rates and ensure that your application meets lender criteria.</w:t>
      </w:r>
    </w:p>
    <w:p w14:paraId="14E0A58B" w14:textId="77777777" w:rsidR="00DE786F" w:rsidRPr="00DE786F" w:rsidRDefault="00DE786F" w:rsidP="00DE786F">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DE786F">
        <w:rPr>
          <w:rFonts w:ascii="Calibri" w:eastAsia="Times New Roman" w:hAnsi="Calibri" w:cs="Calibri"/>
          <w:b/>
          <w:bCs/>
          <w:kern w:val="0"/>
          <w:sz w:val="27"/>
          <w:szCs w:val="27"/>
          <w:lang w:eastAsia="en-GB"/>
          <w14:ligatures w14:val="none"/>
        </w:rPr>
        <w:lastRenderedPageBreak/>
        <w:t>Keep emotion out of investment decisions</w:t>
      </w:r>
    </w:p>
    <w:p w14:paraId="093B8890"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It is easy to be influenced by personal taste, but property investment should always be guided by strategy and data. Focus on whether the property meets your objectives, suits local demand and provides sustainable returns even if costs rise.</w:t>
      </w:r>
    </w:p>
    <w:p w14:paraId="4BF29F3B" w14:textId="77777777" w:rsidR="00DE786F" w:rsidRP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Investors who take a measured, informed approach tend to achieve stronger results over the long term.</w:t>
      </w:r>
    </w:p>
    <w:p w14:paraId="0A154AA4" w14:textId="3932A4C5" w:rsidR="00DE786F" w:rsidRPr="00DE786F" w:rsidRDefault="00DE786F" w:rsidP="00DE786F">
      <w:pPr>
        <w:rPr>
          <w:rFonts w:ascii="Calibri" w:eastAsia="Times New Roman" w:hAnsi="Calibri" w:cs="Calibri"/>
          <w:kern w:val="0"/>
          <w:lang w:eastAsia="en-GB"/>
          <w14:ligatures w14:val="none"/>
        </w:rPr>
      </w:pPr>
      <w:r w:rsidRPr="00DE786F">
        <w:rPr>
          <w:rFonts w:ascii="Calibri" w:eastAsia="Times New Roman" w:hAnsi="Calibri" w:cs="Calibri"/>
          <w:b/>
          <w:bCs/>
          <w:kern w:val="0"/>
          <w:lang w:eastAsia="en-GB"/>
          <w14:ligatures w14:val="none"/>
        </w:rPr>
        <w:t>Considering a buy-to-let investment in 2025?</w:t>
      </w:r>
      <w:r w:rsidRPr="00DE786F">
        <w:rPr>
          <w:rFonts w:ascii="Calibri" w:eastAsia="Times New Roman" w:hAnsi="Calibri" w:cs="Calibri"/>
          <w:kern w:val="0"/>
          <w:lang w:eastAsia="en-GB"/>
          <w14:ligatures w14:val="none"/>
        </w:rPr>
        <w:br/>
        <w:t>Our mortgage advisers can help you assess your options, understand lending criteria and make informed decisions about the right property and finance for your goals.</w:t>
      </w:r>
    </w:p>
    <w:p w14:paraId="6DDD3DBB" w14:textId="77777777" w:rsidR="00DE786F" w:rsidRDefault="00DE786F" w:rsidP="00DE786F">
      <w:pPr>
        <w:spacing w:before="100" w:beforeAutospacing="1" w:after="100" w:afterAutospacing="1"/>
        <w:rPr>
          <w:rFonts w:ascii="Calibri" w:eastAsia="Times New Roman" w:hAnsi="Calibri" w:cs="Calibri"/>
          <w:kern w:val="0"/>
          <w:lang w:eastAsia="en-GB"/>
          <w14:ligatures w14:val="none"/>
        </w:rPr>
      </w:pPr>
      <w:r w:rsidRPr="00DE786F">
        <w:rPr>
          <w:rFonts w:ascii="Calibri" w:eastAsia="Times New Roman" w:hAnsi="Calibri" w:cs="Calibri"/>
          <w:kern w:val="0"/>
          <w:lang w:eastAsia="en-GB"/>
          <w14:ligatures w14:val="none"/>
        </w:rPr>
        <w:t>Speak to your adviser today to discuss your plans and explore your options with confidence.</w:t>
      </w:r>
    </w:p>
    <w:p w14:paraId="178C794B" w14:textId="77777777" w:rsidR="005B5786" w:rsidRDefault="005B5786" w:rsidP="00DE786F">
      <w:pPr>
        <w:spacing w:before="100" w:beforeAutospacing="1" w:after="100" w:afterAutospacing="1"/>
        <w:rPr>
          <w:rFonts w:ascii="Calibri" w:eastAsia="Times New Roman" w:hAnsi="Calibri" w:cs="Calibri"/>
          <w:kern w:val="0"/>
          <w:lang w:eastAsia="en-GB"/>
          <w14:ligatures w14:val="none"/>
        </w:rPr>
      </w:pPr>
    </w:p>
    <w:p w14:paraId="7AB32364" w14:textId="3FFAA926" w:rsidR="005B5786" w:rsidRPr="001B34D5" w:rsidRDefault="005B5786" w:rsidP="00DE786F">
      <w:pPr>
        <w:spacing w:before="100" w:beforeAutospacing="1" w:after="100" w:afterAutospacing="1"/>
        <w:rPr>
          <w:rFonts w:ascii="Calibri" w:eastAsia="Times New Roman" w:hAnsi="Calibri" w:cs="Calibri"/>
          <w:b/>
          <w:bCs/>
          <w:kern w:val="0"/>
          <w:sz w:val="36"/>
          <w:szCs w:val="36"/>
          <w:lang w:eastAsia="en-GB"/>
          <w14:ligatures w14:val="none"/>
        </w:rPr>
      </w:pPr>
      <w:r w:rsidRPr="001B34D5">
        <w:rPr>
          <w:rFonts w:ascii="Calibri" w:eastAsia="Times New Roman" w:hAnsi="Calibri" w:cs="Calibri"/>
          <w:b/>
          <w:bCs/>
          <w:kern w:val="0"/>
          <w:sz w:val="36"/>
          <w:szCs w:val="36"/>
          <w:lang w:eastAsia="en-GB"/>
          <w14:ligatures w14:val="none"/>
        </w:rPr>
        <w:t>Source:</w:t>
      </w:r>
    </w:p>
    <w:p w14:paraId="1AE0EE03" w14:textId="280C0E85" w:rsidR="001B34D5" w:rsidRPr="001339E8" w:rsidRDefault="001B34D5" w:rsidP="001339E8">
      <w:pPr>
        <w:pStyle w:val="ListParagraph"/>
        <w:numPr>
          <w:ilvl w:val="0"/>
          <w:numId w:val="2"/>
        </w:numPr>
        <w:spacing w:before="100" w:beforeAutospacing="1" w:after="100" w:afterAutospacing="1"/>
        <w:rPr>
          <w:rFonts w:ascii="Calibri" w:eastAsia="Times New Roman" w:hAnsi="Calibri" w:cs="Calibri"/>
          <w:kern w:val="0"/>
          <w:lang w:eastAsia="en-GB"/>
          <w14:ligatures w14:val="none"/>
        </w:rPr>
      </w:pPr>
      <w:r w:rsidRPr="001339E8">
        <w:rPr>
          <w:rFonts w:ascii="Calibri" w:eastAsia="Times New Roman" w:hAnsi="Calibri" w:cs="Calibri"/>
          <w:kern w:val="0"/>
          <w:lang w:eastAsia="en-GB"/>
          <w14:ligatures w14:val="none"/>
        </w:rPr>
        <w:t>Natwest.com. (2025). </w:t>
      </w:r>
      <w:r w:rsidRPr="001339E8">
        <w:rPr>
          <w:rFonts w:ascii="Calibri" w:eastAsia="Times New Roman" w:hAnsi="Calibri" w:cs="Calibri"/>
          <w:i/>
          <w:iCs/>
          <w:kern w:val="0"/>
          <w:lang w:eastAsia="en-GB"/>
          <w14:ligatures w14:val="none"/>
        </w:rPr>
        <w:t>How to Buy to Let | Buy to Let Guide | NatWest</w:t>
      </w:r>
      <w:r w:rsidRPr="001339E8">
        <w:rPr>
          <w:rFonts w:ascii="Calibri" w:eastAsia="Times New Roman" w:hAnsi="Calibri" w:cs="Calibri"/>
          <w:kern w:val="0"/>
          <w:lang w:eastAsia="en-GB"/>
          <w14:ligatures w14:val="none"/>
        </w:rPr>
        <w:t>. [online] Available at: https://www.natwest.com/mortgages/buy-to-let/buy-to-let-mortgage-guide.html#:~:text=You%20can%20work%20out%20your,or%20the%20current%20market%20value. [Accessed 28 Oct. 2025].</w:t>
      </w:r>
    </w:p>
    <w:p w14:paraId="4217AA47" w14:textId="77777777" w:rsidR="001B34D5" w:rsidRPr="001B34D5" w:rsidRDefault="001B34D5" w:rsidP="001B34D5">
      <w:pPr>
        <w:spacing w:before="100" w:beforeAutospacing="1" w:after="100" w:afterAutospacing="1"/>
        <w:rPr>
          <w:rFonts w:ascii="Calibri" w:eastAsia="Times New Roman" w:hAnsi="Calibri" w:cs="Calibri"/>
          <w:kern w:val="0"/>
          <w:lang w:eastAsia="en-GB"/>
          <w14:ligatures w14:val="none"/>
        </w:rPr>
      </w:pPr>
      <w:r w:rsidRPr="001B34D5">
        <w:rPr>
          <w:rFonts w:ascii="Calibri" w:eastAsia="Times New Roman" w:hAnsi="Calibri" w:cs="Calibri"/>
          <w:kern w:val="0"/>
          <w:lang w:eastAsia="en-GB"/>
          <w14:ligatures w14:val="none"/>
        </w:rPr>
        <w:t>‌</w:t>
      </w:r>
    </w:p>
    <w:p w14:paraId="57122DCF" w14:textId="77777777" w:rsidR="005B5786" w:rsidRPr="005B5786" w:rsidRDefault="005B5786" w:rsidP="005B5786">
      <w:pPr>
        <w:spacing w:before="100" w:beforeAutospacing="1" w:after="100" w:afterAutospacing="1"/>
        <w:rPr>
          <w:rFonts w:ascii="Calibri" w:eastAsia="Times New Roman" w:hAnsi="Calibri" w:cs="Calibri"/>
          <w:kern w:val="0"/>
          <w:lang w:eastAsia="en-GB"/>
          <w14:ligatures w14:val="none"/>
        </w:rPr>
      </w:pPr>
      <w:r w:rsidRPr="005B5786">
        <w:rPr>
          <w:rFonts w:ascii="Calibri" w:eastAsia="Times New Roman" w:hAnsi="Calibri" w:cs="Calibri"/>
          <w:kern w:val="0"/>
          <w:lang w:eastAsia="en-GB"/>
          <w14:ligatures w14:val="none"/>
        </w:rPr>
        <w:t>‌</w:t>
      </w:r>
    </w:p>
    <w:p w14:paraId="11934CD7" w14:textId="77777777" w:rsidR="005B5786" w:rsidRPr="00DE786F" w:rsidRDefault="005B5786" w:rsidP="00DE786F">
      <w:pPr>
        <w:spacing w:before="100" w:beforeAutospacing="1" w:after="100" w:afterAutospacing="1"/>
        <w:rPr>
          <w:rFonts w:ascii="Calibri" w:eastAsia="Times New Roman" w:hAnsi="Calibri" w:cs="Calibri"/>
          <w:kern w:val="0"/>
          <w:lang w:eastAsia="en-GB"/>
          <w14:ligatures w14:val="none"/>
        </w:rPr>
      </w:pPr>
    </w:p>
    <w:p w14:paraId="1B530DB9" w14:textId="77777777" w:rsidR="00403B5E" w:rsidRPr="004C400A" w:rsidRDefault="00403B5E" w:rsidP="00403B5E">
      <w:pPr>
        <w:pStyle w:val="NormalWeb"/>
        <w:spacing w:after="240" w:line="360" w:lineRule="atLeast"/>
        <w:rPr>
          <w:rFonts w:asciiTheme="minorHAnsi" w:hAnsiTheme="minorHAnsi"/>
          <w:b/>
          <w:bCs/>
          <w:i/>
          <w:iCs/>
          <w:color w:val="000000"/>
        </w:rPr>
      </w:pPr>
      <w:r w:rsidRPr="00BF7EC4">
        <w:rPr>
          <w:rFonts w:ascii="Calibri" w:hAnsi="Calibri" w:cs="Calibri"/>
        </w:rPr>
        <w:t>‌</w:t>
      </w:r>
      <w:r w:rsidRPr="004C400A">
        <w:rPr>
          <w:rFonts w:ascii="Calibri" w:hAnsi="Calibri" w:cs="Calibri"/>
          <w:b/>
          <w:bCs/>
        </w:rPr>
        <w:t>Your home/property may be repossessed if you do not keep up repayments on a mortgage or other debt secured on it.</w:t>
      </w:r>
    </w:p>
    <w:p w14:paraId="5C422CA6" w14:textId="77777777" w:rsidR="00403B5E" w:rsidRPr="00B06C37" w:rsidRDefault="00403B5E" w:rsidP="00403B5E">
      <w:pPr>
        <w:spacing w:before="100" w:beforeAutospacing="1" w:after="100" w:afterAutospacing="1"/>
        <w:rPr>
          <w:rFonts w:ascii="Calibri" w:eastAsia="Times New Roman" w:hAnsi="Calibri" w:cs="Calibri"/>
          <w:kern w:val="0"/>
          <w:lang w:eastAsia="en-GB"/>
          <w14:ligatures w14:val="none"/>
        </w:rPr>
      </w:pPr>
      <w:r w:rsidRPr="00B06C37">
        <w:rPr>
          <w:rFonts w:ascii="Calibri" w:eastAsia="Times New Roman" w:hAnsi="Calibri" w:cs="Calibri"/>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71B7D037" w14:textId="77777777" w:rsidR="00403B5E" w:rsidRPr="002B437B" w:rsidRDefault="00403B5E" w:rsidP="00403B5E">
      <w:pPr>
        <w:rPr>
          <w:rFonts w:ascii="Calibri" w:hAnsi="Calibri" w:cs="Calibri"/>
          <w:i/>
          <w:iCs/>
        </w:rPr>
      </w:pPr>
      <w:r w:rsidRPr="002B437B">
        <w:rPr>
          <w:rFonts w:ascii="Calibri" w:hAnsi="Calibri" w:cs="Calibri"/>
          <w:i/>
          <w:iCs/>
        </w:rPr>
        <w:t>All the information in this article is correct as of the publish date</w:t>
      </w:r>
      <w:r>
        <w:rPr>
          <w:rFonts w:ascii="Calibri" w:hAnsi="Calibri" w:cs="Calibri"/>
          <w:i/>
          <w:iCs/>
        </w:rPr>
        <w:t xml:space="preserve"> 30</w:t>
      </w:r>
      <w:r w:rsidRPr="00D21C14">
        <w:rPr>
          <w:rFonts w:ascii="Calibri" w:hAnsi="Calibri" w:cs="Calibri"/>
          <w:i/>
          <w:iCs/>
          <w:vertAlign w:val="superscript"/>
        </w:rPr>
        <w:t>th</w:t>
      </w:r>
      <w:r>
        <w:rPr>
          <w:rFonts w:ascii="Calibri" w:hAnsi="Calibri" w:cs="Calibri"/>
          <w:i/>
          <w:iCs/>
        </w:rPr>
        <w:t xml:space="preserve"> October </w:t>
      </w:r>
      <w:r w:rsidRPr="002B437B">
        <w:rPr>
          <w:rFonts w:ascii="Calibri" w:hAnsi="Calibri" w:cs="Calibri"/>
          <w:i/>
          <w:iCs/>
        </w:rPr>
        <w:t>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33BBCE1C" w14:textId="77777777" w:rsidR="00403B5E" w:rsidRDefault="00403B5E" w:rsidP="00403B5E">
      <w:pPr>
        <w:rPr>
          <w:rFonts w:ascii="Calibri" w:hAnsi="Calibri" w:cs="Calibri"/>
        </w:rPr>
      </w:pPr>
    </w:p>
    <w:p w14:paraId="46DED306" w14:textId="77777777" w:rsidR="00403B5E" w:rsidRPr="004C400A" w:rsidRDefault="00403B5E" w:rsidP="00403B5E">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r>
        <w:rPr>
          <w:rFonts w:ascii="Calibri" w:hAnsi="Calibri" w:cs="Calibri"/>
          <w:i/>
          <w:iCs/>
        </w:rPr>
        <w:t>.</w:t>
      </w:r>
    </w:p>
    <w:p w14:paraId="6D5278A0" w14:textId="77777777" w:rsidR="00403B5E" w:rsidRPr="00FD5450" w:rsidRDefault="00403B5E" w:rsidP="00403B5E">
      <w:pPr>
        <w:spacing w:before="100" w:beforeAutospacing="1" w:after="100" w:afterAutospacing="1"/>
        <w:rPr>
          <w:rFonts w:ascii="Calibri" w:eastAsia="Times New Roman" w:hAnsi="Calibri" w:cs="Calibri"/>
          <w:kern w:val="0"/>
          <w:lang w:eastAsia="en-GB"/>
          <w14:ligatures w14:val="none"/>
        </w:rPr>
      </w:pPr>
      <w:r w:rsidRPr="00FD5450">
        <w:rPr>
          <w:rFonts w:ascii="Calibri" w:eastAsia="Times New Roman" w:hAnsi="Calibri" w:cs="Calibri"/>
          <w:kern w:val="0"/>
          <w:highlight w:val="yellow"/>
          <w:lang w:eastAsia="en-GB"/>
          <w14:ligatures w14:val="none"/>
        </w:rPr>
        <w:lastRenderedPageBreak/>
        <w:t>(ADD BROKER FEE DISCLOSURE HERE)</w:t>
      </w:r>
    </w:p>
    <w:p w14:paraId="4B950828" w14:textId="77777777" w:rsidR="00A66077" w:rsidRPr="00DE786F" w:rsidRDefault="00A66077">
      <w:pPr>
        <w:rPr>
          <w:rFonts w:ascii="Calibri" w:hAnsi="Calibri" w:cs="Calibri"/>
        </w:rPr>
      </w:pPr>
    </w:p>
    <w:sectPr w:rsidR="00A66077" w:rsidRPr="00DE7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9EE"/>
    <w:multiLevelType w:val="multilevel"/>
    <w:tmpl w:val="D4F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C6A38"/>
    <w:multiLevelType w:val="hybridMultilevel"/>
    <w:tmpl w:val="D0666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131982">
    <w:abstractNumId w:val="0"/>
  </w:num>
  <w:num w:numId="2" w16cid:durableId="591397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6F"/>
    <w:rsid w:val="00024320"/>
    <w:rsid w:val="001339E8"/>
    <w:rsid w:val="00186F1A"/>
    <w:rsid w:val="00192B40"/>
    <w:rsid w:val="001B34D5"/>
    <w:rsid w:val="003F0FB3"/>
    <w:rsid w:val="00403B5E"/>
    <w:rsid w:val="004A5F8A"/>
    <w:rsid w:val="005026E6"/>
    <w:rsid w:val="005B5786"/>
    <w:rsid w:val="007D2FA4"/>
    <w:rsid w:val="00987CBD"/>
    <w:rsid w:val="00A66077"/>
    <w:rsid w:val="00BF40EC"/>
    <w:rsid w:val="00D961D6"/>
    <w:rsid w:val="00DE786F"/>
    <w:rsid w:val="00EF3911"/>
    <w:rsid w:val="00F8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DB97"/>
  <w15:chartTrackingRefBased/>
  <w15:docId w15:val="{A83424E5-B50E-F94D-AC27-7811A99A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7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7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8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8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8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8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7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7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86F"/>
    <w:rPr>
      <w:rFonts w:eastAsiaTheme="majorEastAsia" w:cstheme="majorBidi"/>
      <w:color w:val="272727" w:themeColor="text1" w:themeTint="D8"/>
    </w:rPr>
  </w:style>
  <w:style w:type="paragraph" w:styleId="Title">
    <w:name w:val="Title"/>
    <w:basedOn w:val="Normal"/>
    <w:next w:val="Normal"/>
    <w:link w:val="TitleChar"/>
    <w:uiPriority w:val="10"/>
    <w:qFormat/>
    <w:rsid w:val="00DE78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8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8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786F"/>
    <w:rPr>
      <w:i/>
      <w:iCs/>
      <w:color w:val="404040" w:themeColor="text1" w:themeTint="BF"/>
    </w:rPr>
  </w:style>
  <w:style w:type="paragraph" w:styleId="ListParagraph">
    <w:name w:val="List Paragraph"/>
    <w:basedOn w:val="Normal"/>
    <w:uiPriority w:val="34"/>
    <w:qFormat/>
    <w:rsid w:val="00DE786F"/>
    <w:pPr>
      <w:ind w:left="720"/>
      <w:contextualSpacing/>
    </w:pPr>
  </w:style>
  <w:style w:type="character" w:styleId="IntenseEmphasis">
    <w:name w:val="Intense Emphasis"/>
    <w:basedOn w:val="DefaultParagraphFont"/>
    <w:uiPriority w:val="21"/>
    <w:qFormat/>
    <w:rsid w:val="00DE786F"/>
    <w:rPr>
      <w:i/>
      <w:iCs/>
      <w:color w:val="0F4761" w:themeColor="accent1" w:themeShade="BF"/>
    </w:rPr>
  </w:style>
  <w:style w:type="paragraph" w:styleId="IntenseQuote">
    <w:name w:val="Intense Quote"/>
    <w:basedOn w:val="Normal"/>
    <w:next w:val="Normal"/>
    <w:link w:val="IntenseQuoteChar"/>
    <w:uiPriority w:val="30"/>
    <w:qFormat/>
    <w:rsid w:val="00DE7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86F"/>
    <w:rPr>
      <w:i/>
      <w:iCs/>
      <w:color w:val="0F4761" w:themeColor="accent1" w:themeShade="BF"/>
    </w:rPr>
  </w:style>
  <w:style w:type="character" w:styleId="IntenseReference">
    <w:name w:val="Intense Reference"/>
    <w:basedOn w:val="DefaultParagraphFont"/>
    <w:uiPriority w:val="32"/>
    <w:qFormat/>
    <w:rsid w:val="00DE786F"/>
    <w:rPr>
      <w:b/>
      <w:bCs/>
      <w:smallCaps/>
      <w:color w:val="0F4761" w:themeColor="accent1" w:themeShade="BF"/>
      <w:spacing w:val="5"/>
    </w:rPr>
  </w:style>
  <w:style w:type="character" w:styleId="Strong">
    <w:name w:val="Strong"/>
    <w:basedOn w:val="DefaultParagraphFont"/>
    <w:uiPriority w:val="22"/>
    <w:qFormat/>
    <w:rsid w:val="00DE786F"/>
    <w:rPr>
      <w:b/>
      <w:bCs/>
    </w:rPr>
  </w:style>
  <w:style w:type="paragraph" w:styleId="NormalWeb">
    <w:name w:val="Normal (Web)"/>
    <w:basedOn w:val="Normal"/>
    <w:uiPriority w:val="99"/>
    <w:semiHidden/>
    <w:unhideWhenUsed/>
    <w:rsid w:val="00DE786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8998A-3465-4A96-BC21-B0AB204E1827}">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30B76A1C-1DF8-49BD-9E68-34A1B12AA421}">
  <ds:schemaRefs>
    <ds:schemaRef ds:uri="http://schemas.microsoft.com/sharepoint/v3/contenttype/forms"/>
  </ds:schemaRefs>
</ds:datastoreItem>
</file>

<file path=customXml/itemProps3.xml><?xml version="1.0" encoding="utf-8"?>
<ds:datastoreItem xmlns:ds="http://schemas.openxmlformats.org/officeDocument/2006/customXml" ds:itemID="{AB47C661-F1F9-4631-9A17-19C41FC6D238}"/>
</file>

<file path=docProps/app.xml><?xml version="1.0" encoding="utf-8"?>
<Properties xmlns="http://schemas.openxmlformats.org/officeDocument/2006/extended-properties" xmlns:vt="http://schemas.openxmlformats.org/officeDocument/2006/docPropsVTypes">
  <Template>Normal</Template>
  <TotalTime>11</TotalTime>
  <Pages>4</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9</cp:revision>
  <dcterms:created xsi:type="dcterms:W3CDTF">2025-10-28T09:32:00Z</dcterms:created>
  <dcterms:modified xsi:type="dcterms:W3CDTF">2025-10-28T10:17:00Z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