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2120" w14:textId="11404138" w:rsidR="00DB754A" w:rsidRPr="00DB754A" w:rsidRDefault="00DB754A" w:rsidP="00DB754A">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DB754A">
        <w:rPr>
          <w:rFonts w:ascii="Calibri" w:eastAsia="Times New Roman" w:hAnsi="Calibri" w:cs="Calibri"/>
          <w:b/>
          <w:bCs/>
          <w:kern w:val="36"/>
          <w:sz w:val="48"/>
          <w:szCs w:val="48"/>
          <w14:ligatures w14:val="none"/>
        </w:rPr>
        <w:t xml:space="preserve">Flight cancellation fears this summer: will travel insurance </w:t>
      </w:r>
      <w:proofErr w:type="gramStart"/>
      <w:r w:rsidRPr="00DB754A">
        <w:rPr>
          <w:rFonts w:ascii="Calibri" w:eastAsia="Times New Roman" w:hAnsi="Calibri" w:cs="Calibri"/>
          <w:b/>
          <w:bCs/>
          <w:kern w:val="36"/>
          <w:sz w:val="48"/>
          <w:szCs w:val="48"/>
          <w14:ligatures w14:val="none"/>
        </w:rPr>
        <w:t>actually protect</w:t>
      </w:r>
      <w:proofErr w:type="gramEnd"/>
      <w:r w:rsidRPr="00DB754A">
        <w:rPr>
          <w:rFonts w:ascii="Calibri" w:eastAsia="Times New Roman" w:hAnsi="Calibri" w:cs="Calibri"/>
          <w:b/>
          <w:bCs/>
          <w:kern w:val="36"/>
          <w:sz w:val="48"/>
          <w:szCs w:val="48"/>
          <w14:ligatures w14:val="none"/>
        </w:rPr>
        <w:t xml:space="preserve"> your holiday?</w:t>
      </w:r>
    </w:p>
    <w:p w14:paraId="271E99A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With the summer holiday season approaching, many households will already be counting down to flights, hotels, package holidays and long-awaited breaks abroad.</w:t>
      </w:r>
    </w:p>
    <w:p w14:paraId="5BF85029"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But this year,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have another reason to check the small print before they pack.</w:t>
      </w:r>
    </w:p>
    <w:p w14:paraId="60282835" w14:textId="6606D531"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The Department for Transport has set out plans aimed at reducing the risk of last-minute flight cancellations during the summer holiday period. The </w:t>
      </w:r>
      <w:proofErr w:type="gramStart"/>
      <w:r w:rsidRPr="00DB754A">
        <w:rPr>
          <w:rFonts w:ascii="Calibri" w:eastAsia="Times New Roman" w:hAnsi="Calibri" w:cs="Calibri"/>
          <w:kern w:val="0"/>
          <w14:ligatures w14:val="none"/>
        </w:rPr>
        <w:t>move follows</w:t>
      </w:r>
      <w:proofErr w:type="gramEnd"/>
      <w:r w:rsidRPr="00DB754A">
        <w:rPr>
          <w:rFonts w:ascii="Calibri" w:eastAsia="Times New Roman" w:hAnsi="Calibri" w:cs="Calibri"/>
          <w:kern w:val="0"/>
          <w14:ligatures w14:val="none"/>
        </w:rPr>
        <w:t xml:space="preserve"> concerns that global uncertainty linked to the Middle East conflict could cause significant disruption to summer travel</w:t>
      </w:r>
      <w:r w:rsidR="006216B1">
        <w:rPr>
          <w:rFonts w:ascii="Calibri" w:eastAsia="Times New Roman" w:hAnsi="Calibri" w:cs="Calibri"/>
          <w:kern w:val="0"/>
          <w:vertAlign w:val="superscript"/>
          <w14:ligatures w14:val="none"/>
        </w:rPr>
        <w:t>1</w:t>
      </w:r>
      <w:r w:rsidR="006216B1">
        <w:rPr>
          <w:rFonts w:ascii="Calibri" w:eastAsia="Times New Roman" w:hAnsi="Calibri" w:cs="Calibri"/>
          <w:kern w:val="0"/>
          <w14:ligatures w14:val="none"/>
        </w:rPr>
        <w:t>.</w:t>
      </w:r>
    </w:p>
    <w:p w14:paraId="7F9B67FF" w14:textId="11837D6A" w:rsidR="00DB754A" w:rsidRPr="006216B1" w:rsidRDefault="00DB754A" w:rsidP="00DB754A">
      <w:pPr>
        <w:spacing w:before="100" w:beforeAutospacing="1" w:after="100" w:afterAutospacing="1" w:line="240" w:lineRule="auto"/>
        <w:rPr>
          <w:rFonts w:ascii="Calibri" w:eastAsia="Times New Roman" w:hAnsi="Calibri" w:cs="Calibri"/>
          <w:kern w:val="0"/>
          <w:vertAlign w:val="superscript"/>
          <w14:ligatures w14:val="none"/>
        </w:rPr>
      </w:pPr>
      <w:r w:rsidRPr="00DB754A">
        <w:rPr>
          <w:rFonts w:ascii="Calibri" w:eastAsia="Times New Roman" w:hAnsi="Calibri" w:cs="Calibri"/>
          <w:kern w:val="0"/>
          <w14:ligatures w14:val="none"/>
        </w:rPr>
        <w:t xml:space="preserve">The Government said the proposals are intended to give airlines more flexibility to confirm flight schedules earlier, rather than leaving passengers facing avoidable last-minute disruption. It also reminded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that, if an airline cancels a flight, passengers are entitled to be re-routed or refunde</w:t>
      </w:r>
      <w:r w:rsidR="006216B1">
        <w:rPr>
          <w:rFonts w:ascii="Calibri" w:eastAsia="Times New Roman" w:hAnsi="Calibri" w:cs="Calibri"/>
          <w:kern w:val="0"/>
          <w14:ligatures w14:val="none"/>
        </w:rPr>
        <w:t>d</w:t>
      </w:r>
      <w:r w:rsidR="006216B1">
        <w:rPr>
          <w:rFonts w:ascii="Calibri" w:eastAsia="Times New Roman" w:hAnsi="Calibri" w:cs="Calibri"/>
          <w:kern w:val="0"/>
          <w:vertAlign w:val="superscript"/>
          <w14:ligatures w14:val="none"/>
        </w:rPr>
        <w:t>1</w:t>
      </w:r>
      <w:r w:rsidR="006216B1">
        <w:rPr>
          <w:rFonts w:ascii="Calibri" w:eastAsia="Times New Roman" w:hAnsi="Calibri" w:cs="Calibri"/>
          <w:kern w:val="0"/>
          <w14:ligatures w14:val="none"/>
        </w:rPr>
        <w:t>.</w:t>
      </w:r>
      <w:r w:rsidR="006216B1">
        <w:rPr>
          <w:rFonts w:ascii="Calibri" w:eastAsia="Times New Roman" w:hAnsi="Calibri" w:cs="Calibri"/>
          <w:kern w:val="0"/>
          <w:vertAlign w:val="superscript"/>
          <w14:ligatures w14:val="none"/>
        </w:rPr>
        <w:t xml:space="preserve">    </w:t>
      </w:r>
    </w:p>
    <w:p w14:paraId="07F18D5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For holidaymakers, this is an important reminder. Travel disruption is not just about airport queues or a missing suitcase. A cancelled flight, medical emergency, change in travel advice or problem before departure can quickly turn an expensive holiday into a financial headache.</w:t>
      </w:r>
    </w:p>
    <w:p w14:paraId="58C6EA49"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insurance can help, but it is not a magic safety net. What it covers depends on the policy, when you bought it, where you are travelling and why you need to claim.</w:t>
      </w:r>
    </w:p>
    <w:p w14:paraId="6216E382"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If your flight is cancelled, go to the airline first</w:t>
      </w:r>
    </w:p>
    <w:p w14:paraId="2322EF22"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One of the biggest misunderstandings about travel insurance is that it automatically steps in when a flight is cancelled.</w:t>
      </w:r>
    </w:p>
    <w:p w14:paraId="0E3CBD54"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In many cases, your first route is the airline.</w:t>
      </w:r>
    </w:p>
    <w:p w14:paraId="4B37E80D" w14:textId="4AE5C290"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 Civil Aviation Authority says that if your flight is cancelled, you should be offered a choice between a refund or alternative travel arrangements. In some circumstances, the airline may also have to provide care and assistance, such as meals, refreshments and accommodation where an overnight stay is needed</w:t>
      </w:r>
      <w:r w:rsidR="00FA0EB0">
        <w:rPr>
          <w:rFonts w:ascii="Calibri" w:eastAsia="Times New Roman" w:hAnsi="Calibri" w:cs="Calibri"/>
          <w:kern w:val="0"/>
          <w:vertAlign w:val="superscript"/>
          <w14:ligatures w14:val="none"/>
        </w:rPr>
        <w:t>2</w:t>
      </w:r>
      <w:r w:rsidR="00FA0EB0">
        <w:rPr>
          <w:rFonts w:ascii="Calibri" w:eastAsia="Times New Roman" w:hAnsi="Calibri" w:cs="Calibri"/>
          <w:kern w:val="0"/>
          <w14:ligatures w14:val="none"/>
        </w:rPr>
        <w:t>.</w:t>
      </w:r>
    </w:p>
    <w:p w14:paraId="3ACE1ED4" w14:textId="6E9828D3"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However, compensation is not always payable. If the cancellation is caused by extraordinary circumstances outside the airline’s control, such as </w:t>
      </w:r>
      <w:proofErr w:type="gramStart"/>
      <w:r w:rsidRPr="00DB754A">
        <w:rPr>
          <w:rFonts w:ascii="Calibri" w:eastAsia="Times New Roman" w:hAnsi="Calibri" w:cs="Calibri"/>
          <w:kern w:val="0"/>
          <w14:ligatures w14:val="none"/>
        </w:rPr>
        <w:t>certain air</w:t>
      </w:r>
      <w:proofErr w:type="gramEnd"/>
      <w:r w:rsidRPr="00DB754A">
        <w:rPr>
          <w:rFonts w:ascii="Calibri" w:eastAsia="Times New Roman" w:hAnsi="Calibri" w:cs="Calibri"/>
          <w:kern w:val="0"/>
          <w14:ligatures w14:val="none"/>
        </w:rPr>
        <w:t xml:space="preserve"> traffic control restrictions, severe weather or security risks, compensation may not apply</w:t>
      </w:r>
      <w:r w:rsidR="001D4857">
        <w:rPr>
          <w:rFonts w:ascii="Calibri" w:eastAsia="Times New Roman" w:hAnsi="Calibri" w:cs="Calibri"/>
          <w:kern w:val="0"/>
          <w:vertAlign w:val="superscript"/>
          <w14:ligatures w14:val="none"/>
        </w:rPr>
        <w:t>2</w:t>
      </w:r>
      <w:r w:rsidRPr="00DB754A">
        <w:rPr>
          <w:rFonts w:ascii="Calibri" w:eastAsia="Times New Roman" w:hAnsi="Calibri" w:cs="Calibri"/>
          <w:kern w:val="0"/>
          <w14:ligatures w14:val="none"/>
        </w:rPr>
        <w:t>.</w:t>
      </w:r>
    </w:p>
    <w:p w14:paraId="10817845"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lastRenderedPageBreak/>
        <w:t xml:space="preserve">This is where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can be caught out. You may have rights through the airline, but those rights may not cover every extra cost or inconvenience caused by disruption.</w:t>
      </w:r>
    </w:p>
    <w:p w14:paraId="51EFACF5"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For example, an airline may re-route you, but that does not automatically mean every unused hotel night, onward train ticket, car hire booking or missed excursion will be covered.</w:t>
      </w:r>
    </w:p>
    <w:p w14:paraId="72CB0E30"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proofErr w:type="gramStart"/>
      <w:r w:rsidRPr="00DB754A">
        <w:rPr>
          <w:rFonts w:ascii="Calibri" w:eastAsia="Times New Roman" w:hAnsi="Calibri" w:cs="Calibri"/>
          <w:b/>
          <w:bCs/>
          <w:kern w:val="0"/>
          <w:sz w:val="36"/>
          <w:szCs w:val="36"/>
          <w14:ligatures w14:val="none"/>
        </w:rPr>
        <w:t>So</w:t>
      </w:r>
      <w:proofErr w:type="gramEnd"/>
      <w:r w:rsidRPr="00DB754A">
        <w:rPr>
          <w:rFonts w:ascii="Calibri" w:eastAsia="Times New Roman" w:hAnsi="Calibri" w:cs="Calibri"/>
          <w:b/>
          <w:bCs/>
          <w:kern w:val="0"/>
          <w:sz w:val="36"/>
          <w:szCs w:val="36"/>
          <w14:ligatures w14:val="none"/>
        </w:rPr>
        <w:t xml:space="preserve"> will travel insurance help?</w:t>
      </w:r>
    </w:p>
    <w:p w14:paraId="72EC49CF"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 honest answer is that it depends.</w:t>
      </w:r>
    </w:p>
    <w:p w14:paraId="6DD88C7F"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insurance may help with costs linked to cancellation, delays, missed departure, lost or stolen baggage, emergency medical treatment, repatriation or cutting short a trip, depending on the policy.</w:t>
      </w:r>
    </w:p>
    <w:p w14:paraId="2792DF8C" w14:textId="617339E1" w:rsidR="00DB754A" w:rsidRPr="00FA0EB0" w:rsidRDefault="00DB754A" w:rsidP="00DB754A">
      <w:pPr>
        <w:spacing w:before="100" w:beforeAutospacing="1" w:after="100" w:afterAutospacing="1" w:line="240" w:lineRule="auto"/>
        <w:rPr>
          <w:rFonts w:ascii="Calibri" w:eastAsia="Times New Roman" w:hAnsi="Calibri" w:cs="Calibri"/>
          <w:kern w:val="0"/>
          <w:vertAlign w:val="superscript"/>
          <w14:ligatures w14:val="none"/>
        </w:rPr>
      </w:pPr>
      <w:proofErr w:type="spellStart"/>
      <w:r w:rsidRPr="00DB754A">
        <w:rPr>
          <w:rFonts w:ascii="Calibri" w:eastAsia="Times New Roman" w:hAnsi="Calibri" w:cs="Calibri"/>
          <w:kern w:val="0"/>
          <w14:ligatures w14:val="none"/>
        </w:rPr>
        <w:t>MoneyHelper</w:t>
      </w:r>
      <w:proofErr w:type="spellEnd"/>
      <w:r w:rsidRPr="00DB754A">
        <w:rPr>
          <w:rFonts w:ascii="Calibri" w:eastAsia="Times New Roman" w:hAnsi="Calibri" w:cs="Calibri"/>
          <w:kern w:val="0"/>
          <w14:ligatures w14:val="none"/>
        </w:rPr>
        <w:t xml:space="preserve"> says travel insurance can cover a range of situations, including medical expenses, lost or stolen belongings, cancellation, cutting short a trip, travel disruption and legal costs, but the level of protection depends on the policy chose</w:t>
      </w:r>
      <w:r w:rsidR="00FA0EB0">
        <w:rPr>
          <w:rFonts w:ascii="Calibri" w:eastAsia="Times New Roman" w:hAnsi="Calibri" w:cs="Calibri"/>
          <w:kern w:val="0"/>
          <w14:ligatures w14:val="none"/>
        </w:rPr>
        <w:t>n</w:t>
      </w:r>
      <w:proofErr w:type="gramStart"/>
      <w:r w:rsidR="00FA0EB0">
        <w:rPr>
          <w:rFonts w:ascii="Calibri" w:eastAsia="Times New Roman" w:hAnsi="Calibri" w:cs="Calibri"/>
          <w:kern w:val="0"/>
          <w:vertAlign w:val="superscript"/>
          <w14:ligatures w14:val="none"/>
        </w:rPr>
        <w:t>3</w:t>
      </w:r>
      <w:r w:rsidR="00FA0EB0">
        <w:rPr>
          <w:rFonts w:ascii="Calibri" w:eastAsia="Times New Roman" w:hAnsi="Calibri" w:cs="Calibri"/>
          <w:kern w:val="0"/>
          <w14:ligatures w14:val="none"/>
        </w:rPr>
        <w:t xml:space="preserve"> .</w:t>
      </w:r>
      <w:proofErr w:type="gramEnd"/>
    </w:p>
    <w:p w14:paraId="4896B7A1"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That last point matters.</w:t>
      </w:r>
    </w:p>
    <w:p w14:paraId="590F770D"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Some policies include travel disruption cover as standard. Others offer it as an optional extra. Some may exclude </w:t>
      </w:r>
      <w:proofErr w:type="gramStart"/>
      <w:r w:rsidRPr="00DB754A">
        <w:rPr>
          <w:rFonts w:ascii="Calibri" w:eastAsia="Times New Roman" w:hAnsi="Calibri" w:cs="Calibri"/>
          <w:kern w:val="0"/>
          <w14:ligatures w14:val="none"/>
        </w:rPr>
        <w:t>particular causes</w:t>
      </w:r>
      <w:proofErr w:type="gramEnd"/>
      <w:r w:rsidRPr="00DB754A">
        <w:rPr>
          <w:rFonts w:ascii="Calibri" w:eastAsia="Times New Roman" w:hAnsi="Calibri" w:cs="Calibri"/>
          <w:kern w:val="0"/>
          <w14:ligatures w14:val="none"/>
        </w:rPr>
        <w:t xml:space="preserve"> of disruption, such as strikes, civil unrest, conflict-related disruption, natural disasters or events that were already known before the policy was bought.</w:t>
      </w:r>
    </w:p>
    <w:p w14:paraId="41570637"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 safest assumption is that travel insurance may help, but only if the reason for the claim is covered in the policy wording.</w:t>
      </w:r>
    </w:p>
    <w:p w14:paraId="4296335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Do not buy a policy and assume every cancellation, delay or extra cost will be reimbursed.</w:t>
      </w:r>
    </w:p>
    <w:p w14:paraId="173B5AE8"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Buy cover when you book, not when you pack</w:t>
      </w:r>
    </w:p>
    <w:p w14:paraId="5B1B3DC3"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Many people buy travel insurance just before they leave. That can be a costly mistake.</w:t>
      </w:r>
    </w:p>
    <w:p w14:paraId="3F1D469E" w14:textId="5E6323EE"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insurance is not only for the days you are away. One of its most important jobs can be protecting you between booking and departure</w:t>
      </w:r>
      <w:r w:rsidR="001D4857">
        <w:rPr>
          <w:rFonts w:ascii="Calibri" w:eastAsia="Times New Roman" w:hAnsi="Calibri" w:cs="Calibri"/>
          <w:kern w:val="0"/>
          <w:vertAlign w:val="superscript"/>
          <w14:ligatures w14:val="none"/>
        </w:rPr>
        <w:t>3</w:t>
      </w:r>
      <w:r w:rsidRPr="00DB754A">
        <w:rPr>
          <w:rFonts w:ascii="Calibri" w:eastAsia="Times New Roman" w:hAnsi="Calibri" w:cs="Calibri"/>
          <w:kern w:val="0"/>
          <w14:ligatures w14:val="none"/>
        </w:rPr>
        <w:t>.</w:t>
      </w:r>
    </w:p>
    <w:p w14:paraId="612B010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If you become ill before travelling, suffer a bereavement, have an accident or need to cancel for another </w:t>
      </w:r>
      <w:proofErr w:type="gramStart"/>
      <w:r w:rsidRPr="00DB754A">
        <w:rPr>
          <w:rFonts w:ascii="Calibri" w:eastAsia="Times New Roman" w:hAnsi="Calibri" w:cs="Calibri"/>
          <w:kern w:val="0"/>
          <w14:ligatures w14:val="none"/>
        </w:rPr>
        <w:t>insured</w:t>
      </w:r>
      <w:proofErr w:type="gramEnd"/>
      <w:r w:rsidRPr="00DB754A">
        <w:rPr>
          <w:rFonts w:ascii="Calibri" w:eastAsia="Times New Roman" w:hAnsi="Calibri" w:cs="Calibri"/>
          <w:kern w:val="0"/>
          <w14:ligatures w14:val="none"/>
        </w:rPr>
        <w:t xml:space="preserve"> reason, cancellation cover may help recover non-refundable costs. But this generally only applies if the policy was already in place before the problem happened.</w:t>
      </w:r>
    </w:p>
    <w:p w14:paraId="49D24287"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you wait until a strike has been announced, a severe weather event is forecast, a medical issue has arisen or travel advice has changed, you may find the insurer treats it as a known event.</w:t>
      </w:r>
    </w:p>
    <w:p w14:paraId="224F139B"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lastRenderedPageBreak/>
        <w:t>In practical terms, the best time to arrange travel insurance is usually as soon as you book the holiday.</w:t>
      </w:r>
    </w:p>
    <w:p w14:paraId="4EAFDDA0"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Check the Foreign Office advice before you travel</w:t>
      </w:r>
    </w:p>
    <w:p w14:paraId="4BD6256E"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Before travelling abroad, you should check the latest Foreign, Commonwealth and Development Office advice for your destination.</w:t>
      </w:r>
    </w:p>
    <w:p w14:paraId="7166D2C9" w14:textId="2C7DA368"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The FCDO publishes country-specific information on safety and security, entry requirements, health risks and local laws. It also issues warnings where it advises against all travel or all but essential travel to </w:t>
      </w:r>
      <w:proofErr w:type="gramStart"/>
      <w:r w:rsidRPr="00DB754A">
        <w:rPr>
          <w:rFonts w:ascii="Calibri" w:eastAsia="Times New Roman" w:hAnsi="Calibri" w:cs="Calibri"/>
          <w:kern w:val="0"/>
          <w14:ligatures w14:val="none"/>
        </w:rPr>
        <w:t>particular destinations</w:t>
      </w:r>
      <w:proofErr w:type="gramEnd"/>
      <w:r w:rsidRPr="00DB754A">
        <w:rPr>
          <w:rFonts w:ascii="Calibri" w:eastAsia="Times New Roman" w:hAnsi="Calibri" w:cs="Calibri"/>
          <w:kern w:val="0"/>
          <w14:ligatures w14:val="none"/>
        </w:rPr>
        <w:t xml:space="preserve"> or regions</w:t>
      </w:r>
      <w:r w:rsidR="00FA0EB0">
        <w:rPr>
          <w:rFonts w:ascii="Calibri" w:eastAsia="Times New Roman" w:hAnsi="Calibri" w:cs="Calibri"/>
          <w:kern w:val="0"/>
          <w:vertAlign w:val="superscript"/>
          <w14:ligatures w14:val="none"/>
        </w:rPr>
        <w:t>4</w:t>
      </w:r>
      <w:r w:rsidR="00FA0EB0">
        <w:rPr>
          <w:rFonts w:ascii="Calibri" w:eastAsia="Times New Roman" w:hAnsi="Calibri" w:cs="Calibri"/>
          <w:kern w:val="0"/>
          <w14:ligatures w14:val="none"/>
        </w:rPr>
        <w:t>.</w:t>
      </w:r>
    </w:p>
    <w:p w14:paraId="10B16375" w14:textId="2D00B3CE" w:rsidR="00DB754A" w:rsidRPr="00FA0EB0" w:rsidRDefault="00DB754A" w:rsidP="00DB754A">
      <w:pPr>
        <w:spacing w:before="100" w:beforeAutospacing="1" w:after="100" w:afterAutospacing="1" w:line="240" w:lineRule="auto"/>
        <w:rPr>
          <w:rFonts w:ascii="Calibri" w:eastAsia="Times New Roman" w:hAnsi="Calibri" w:cs="Calibri"/>
          <w:kern w:val="0"/>
          <w:vertAlign w:val="superscript"/>
          <w14:ligatures w14:val="none"/>
        </w:rPr>
      </w:pPr>
      <w:r w:rsidRPr="00DB754A">
        <w:rPr>
          <w:rFonts w:ascii="Calibri" w:eastAsia="Times New Roman" w:hAnsi="Calibri" w:cs="Calibri"/>
          <w:kern w:val="0"/>
          <w14:ligatures w14:val="none"/>
        </w:rPr>
        <w:t>This matters because travel insurance companies may refer to FCDO advice in their policy wording. The FCDO says that some policies may not provide cover if you travel to a country where it advises against travel</w:t>
      </w:r>
      <w:r w:rsidR="00FA0EB0">
        <w:rPr>
          <w:rFonts w:ascii="Calibri" w:eastAsia="Times New Roman" w:hAnsi="Calibri" w:cs="Calibri"/>
          <w:kern w:val="0"/>
          <w14:ligatures w14:val="none"/>
        </w:rPr>
        <w:t xml:space="preserve"> </w:t>
      </w:r>
      <w:r w:rsidR="00FA0EB0">
        <w:rPr>
          <w:rFonts w:ascii="Calibri" w:eastAsia="Times New Roman" w:hAnsi="Calibri" w:cs="Calibri"/>
          <w:kern w:val="0"/>
          <w:vertAlign w:val="superscript"/>
          <w14:ligatures w14:val="none"/>
        </w:rPr>
        <w:t>4</w:t>
      </w:r>
      <w:r w:rsidR="00FA0EB0">
        <w:rPr>
          <w:rFonts w:ascii="Calibri" w:eastAsia="Times New Roman" w:hAnsi="Calibri" w:cs="Calibri"/>
          <w:kern w:val="0"/>
          <w14:ligatures w14:val="none"/>
        </w:rPr>
        <w:t>.</w:t>
      </w:r>
    </w:p>
    <w:p w14:paraId="00412B57"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That does not mean every holiday is at risk. But it does mean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should check the latest advice for their destination, and any transit points, before they go.</w:t>
      </w:r>
    </w:p>
    <w:p w14:paraId="5F28660C"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 xml:space="preserve">Do not rely on </w:t>
      </w:r>
      <w:proofErr w:type="gramStart"/>
      <w:r w:rsidRPr="00DB754A">
        <w:rPr>
          <w:rFonts w:ascii="Calibri" w:eastAsia="Times New Roman" w:hAnsi="Calibri" w:cs="Calibri"/>
          <w:b/>
          <w:bCs/>
          <w:kern w:val="0"/>
          <w:sz w:val="36"/>
          <w:szCs w:val="36"/>
          <w14:ligatures w14:val="none"/>
        </w:rPr>
        <w:t>a GHIC</w:t>
      </w:r>
      <w:proofErr w:type="gramEnd"/>
      <w:r w:rsidRPr="00DB754A">
        <w:rPr>
          <w:rFonts w:ascii="Calibri" w:eastAsia="Times New Roman" w:hAnsi="Calibri" w:cs="Calibri"/>
          <w:b/>
          <w:bCs/>
          <w:kern w:val="0"/>
          <w:sz w:val="36"/>
          <w:szCs w:val="36"/>
          <w14:ligatures w14:val="none"/>
        </w:rPr>
        <w:t xml:space="preserve"> alone</w:t>
      </w:r>
    </w:p>
    <w:p w14:paraId="2BDFB21A"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you are travelling to Europe, it is worth checking whether you have a valid UK Global Health Insurance Card, known as a GHIC, or an older European Health Insurance Card, known as an EHIC, that has not yet expired.</w:t>
      </w:r>
    </w:p>
    <w:p w14:paraId="3FC06C35"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proofErr w:type="gramStart"/>
      <w:r w:rsidRPr="00DB754A">
        <w:rPr>
          <w:rFonts w:ascii="Calibri" w:eastAsia="Times New Roman" w:hAnsi="Calibri" w:cs="Calibri"/>
          <w:kern w:val="0"/>
          <w14:ligatures w14:val="none"/>
        </w:rPr>
        <w:t>The GHIC</w:t>
      </w:r>
      <w:proofErr w:type="gramEnd"/>
      <w:r w:rsidRPr="00DB754A">
        <w:rPr>
          <w:rFonts w:ascii="Calibri" w:eastAsia="Times New Roman" w:hAnsi="Calibri" w:cs="Calibri"/>
          <w:kern w:val="0"/>
          <w14:ligatures w14:val="none"/>
        </w:rPr>
        <w:t xml:space="preserve"> is a free NHS-issued card that can help UK residents access necessary state healthcare in some countries on broadly the same basis as someone who lives there.</w:t>
      </w:r>
    </w:p>
    <w:p w14:paraId="5404022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But it is not a replacement for travel insurance.</w:t>
      </w:r>
    </w:p>
    <w:p w14:paraId="38D33DED" w14:textId="1E217315" w:rsidR="00DB754A" w:rsidRPr="00FA0EB0" w:rsidRDefault="00DB754A" w:rsidP="00DB754A">
      <w:pPr>
        <w:spacing w:before="100" w:beforeAutospacing="1" w:after="100" w:afterAutospacing="1" w:line="240" w:lineRule="auto"/>
        <w:rPr>
          <w:rFonts w:ascii="Calibri" w:eastAsia="Times New Roman" w:hAnsi="Calibri" w:cs="Calibri"/>
          <w:kern w:val="0"/>
          <w:vertAlign w:val="superscript"/>
          <w14:ligatures w14:val="none"/>
        </w:rPr>
      </w:pPr>
      <w:r w:rsidRPr="00DB754A">
        <w:rPr>
          <w:rFonts w:ascii="Calibri" w:eastAsia="Times New Roman" w:hAnsi="Calibri" w:cs="Calibri"/>
          <w:kern w:val="0"/>
          <w14:ligatures w14:val="none"/>
        </w:rPr>
        <w:t xml:space="preserve">The NHS says the UK GHIC has replaced the existing EHIC for most people, although existing EHICs can continue to be used until they expire. It also says </w:t>
      </w:r>
      <w:proofErr w:type="gramStart"/>
      <w:r w:rsidRPr="00DB754A">
        <w:rPr>
          <w:rFonts w:ascii="Calibri" w:eastAsia="Times New Roman" w:hAnsi="Calibri" w:cs="Calibri"/>
          <w:kern w:val="0"/>
          <w14:ligatures w14:val="none"/>
        </w:rPr>
        <w:t>the GHIC</w:t>
      </w:r>
      <w:proofErr w:type="gramEnd"/>
      <w:r w:rsidRPr="00DB754A">
        <w:rPr>
          <w:rFonts w:ascii="Calibri" w:eastAsia="Times New Roman" w:hAnsi="Calibri" w:cs="Calibri"/>
          <w:kern w:val="0"/>
          <w14:ligatures w14:val="none"/>
        </w:rPr>
        <w:t xml:space="preserve"> is not a replacement for travel insurance and advises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to have private travel and medical insurance for the duration of their tri</w:t>
      </w:r>
      <w:r w:rsidR="00FA0EB0">
        <w:rPr>
          <w:rFonts w:ascii="Calibri" w:eastAsia="Times New Roman" w:hAnsi="Calibri" w:cs="Calibri"/>
          <w:kern w:val="0"/>
          <w14:ligatures w14:val="none"/>
        </w:rPr>
        <w:t xml:space="preserve">p </w:t>
      </w:r>
      <w:r w:rsidR="00FA0EB0">
        <w:rPr>
          <w:rFonts w:ascii="Calibri" w:eastAsia="Times New Roman" w:hAnsi="Calibri" w:cs="Calibri"/>
          <w:kern w:val="0"/>
          <w:vertAlign w:val="superscript"/>
          <w14:ligatures w14:val="none"/>
        </w:rPr>
        <w:t>5</w:t>
      </w:r>
      <w:r w:rsidR="00FA0EB0">
        <w:rPr>
          <w:rFonts w:ascii="Calibri" w:eastAsia="Times New Roman" w:hAnsi="Calibri" w:cs="Calibri"/>
          <w:kern w:val="0"/>
          <w14:ligatures w14:val="none"/>
        </w:rPr>
        <w:t>.</w:t>
      </w:r>
    </w:p>
    <w:p w14:paraId="1AFB89F0" w14:textId="72668FA4"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The NHS Business Services Authority also states that a UK GHIC or UK EHIC may not cover all health costs and never </w:t>
      </w:r>
      <w:proofErr w:type="gramStart"/>
      <w:r w:rsidRPr="00DB754A">
        <w:rPr>
          <w:rFonts w:ascii="Calibri" w:eastAsia="Times New Roman" w:hAnsi="Calibri" w:cs="Calibri"/>
          <w:kern w:val="0"/>
          <w14:ligatures w14:val="none"/>
        </w:rPr>
        <w:t>covers</w:t>
      </w:r>
      <w:proofErr w:type="gramEnd"/>
      <w:r w:rsidRPr="00DB754A">
        <w:rPr>
          <w:rFonts w:ascii="Calibri" w:eastAsia="Times New Roman" w:hAnsi="Calibri" w:cs="Calibri"/>
          <w:kern w:val="0"/>
          <w14:ligatures w14:val="none"/>
        </w:rPr>
        <w:t xml:space="preserve"> repatriation costs </w:t>
      </w:r>
      <w:r w:rsidR="00FA0EB0">
        <w:rPr>
          <w:rFonts w:ascii="Calibri" w:eastAsia="Times New Roman" w:hAnsi="Calibri" w:cs="Calibri"/>
          <w:kern w:val="0"/>
          <w:vertAlign w:val="superscript"/>
          <w14:ligatures w14:val="none"/>
        </w:rPr>
        <w:t>5</w:t>
      </w:r>
      <w:r w:rsidRPr="00DB754A">
        <w:rPr>
          <w:rFonts w:ascii="Calibri" w:eastAsia="Times New Roman" w:hAnsi="Calibri" w:cs="Calibri"/>
          <w:kern w:val="0"/>
          <w14:ligatures w14:val="none"/>
        </w:rPr>
        <w:t>.</w:t>
      </w:r>
    </w:p>
    <w:p w14:paraId="3EE771B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That is crucial. If you need to be flown back to the UK after a serious illness or injury, </w:t>
      </w:r>
      <w:proofErr w:type="gramStart"/>
      <w:r w:rsidRPr="00DB754A">
        <w:rPr>
          <w:rFonts w:ascii="Calibri" w:eastAsia="Times New Roman" w:hAnsi="Calibri" w:cs="Calibri"/>
          <w:kern w:val="0"/>
          <w14:ligatures w14:val="none"/>
        </w:rPr>
        <w:t>a GHIC</w:t>
      </w:r>
      <w:proofErr w:type="gramEnd"/>
      <w:r w:rsidRPr="00DB754A">
        <w:rPr>
          <w:rFonts w:ascii="Calibri" w:eastAsia="Times New Roman" w:hAnsi="Calibri" w:cs="Calibri"/>
          <w:kern w:val="0"/>
          <w14:ligatures w14:val="none"/>
        </w:rPr>
        <w:t xml:space="preserve"> will not cover that cost.</w:t>
      </w:r>
    </w:p>
    <w:p w14:paraId="50013AF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Nor will it normally help if your trip is cancelled, your bags are lost, your passport is stolen or your airline changes your plans.</w:t>
      </w:r>
    </w:p>
    <w:p w14:paraId="5A3EE666"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lastRenderedPageBreak/>
        <w:t>Declare medical conditions properly</w:t>
      </w:r>
    </w:p>
    <w:p w14:paraId="3A19AF65"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Medical cover is often the most important part of travel insurance.</w:t>
      </w:r>
    </w:p>
    <w:p w14:paraId="066A9574"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Emergency treatment abroad can be expensive, particularly if hospital care, specialist treatment or repatriation </w:t>
      </w:r>
      <w:proofErr w:type="gramStart"/>
      <w:r w:rsidRPr="00DB754A">
        <w:rPr>
          <w:rFonts w:ascii="Calibri" w:eastAsia="Times New Roman" w:hAnsi="Calibri" w:cs="Calibri"/>
          <w:kern w:val="0"/>
          <w14:ligatures w14:val="none"/>
        </w:rPr>
        <w:t>is</w:t>
      </w:r>
      <w:proofErr w:type="gramEnd"/>
      <w:r w:rsidRPr="00DB754A">
        <w:rPr>
          <w:rFonts w:ascii="Calibri" w:eastAsia="Times New Roman" w:hAnsi="Calibri" w:cs="Calibri"/>
          <w:kern w:val="0"/>
          <w14:ligatures w14:val="none"/>
        </w:rPr>
        <w:t xml:space="preserve"> needed.</w:t>
      </w:r>
    </w:p>
    <w:p w14:paraId="41F43BDD"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you or anyone covered by the policy has a pre-existing medical condition, it should be declared when arranging cover. This may include recent illnesses, ongoing treatment, medication, hospital appointments or conditions that are being monitored.</w:t>
      </w:r>
    </w:p>
    <w:p w14:paraId="51A95404"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It can be tempting to leave something out if it feels minor or because you are worried the premium will rise. But failing to disclose relevant medical information can lead to a claim being rejected.</w:t>
      </w:r>
    </w:p>
    <w:p w14:paraId="6809094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you are unsure whether something needs to be declared, ask the insurer before you buy the policy and keep a record of the answer.</w:t>
      </w:r>
    </w:p>
    <w:p w14:paraId="3DB5AAE1"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Watch out for activities and excursions</w:t>
      </w:r>
    </w:p>
    <w:p w14:paraId="7D695B84"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Many summer holidays involve more than a flight and a hotel.</w:t>
      </w:r>
    </w:p>
    <w:p w14:paraId="4DE8D8BA"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You may be planning water sports, cycling, hiking, diving, boat trips, theme parks, golf, excursions or activities booked locally after you arrive.</w:t>
      </w:r>
    </w:p>
    <w:p w14:paraId="78CF487C"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Not every policy covers every activity automatically.</w:t>
      </w:r>
    </w:p>
    <w:p w14:paraId="431CB2FC"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Some activities may require extra cover, while others may be excluded altogether. There may also be conditions, such as using a qualified instructor, wearing safety equipment or avoiding alcohol before taking part.</w:t>
      </w:r>
    </w:p>
    <w:p w14:paraId="3F0B43A4"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you know you will be doing more than sitting by the pool, check the activity section of the policy carefully.</w:t>
      </w:r>
    </w:p>
    <w:p w14:paraId="2E2EB91B"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Valuables and luggage: check the limits</w:t>
      </w:r>
    </w:p>
    <w:p w14:paraId="51800212"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Baggage cover is another area where </w:t>
      </w:r>
      <w:proofErr w:type="spellStart"/>
      <w:r w:rsidRPr="00DB754A">
        <w:rPr>
          <w:rFonts w:ascii="Calibri" w:eastAsia="Times New Roman" w:hAnsi="Calibri" w:cs="Calibri"/>
          <w:kern w:val="0"/>
          <w14:ligatures w14:val="none"/>
        </w:rPr>
        <w:t>travellers</w:t>
      </w:r>
      <w:proofErr w:type="spellEnd"/>
      <w:r w:rsidRPr="00DB754A">
        <w:rPr>
          <w:rFonts w:ascii="Calibri" w:eastAsia="Times New Roman" w:hAnsi="Calibri" w:cs="Calibri"/>
          <w:kern w:val="0"/>
          <w14:ligatures w14:val="none"/>
        </w:rPr>
        <w:t xml:space="preserve"> can be caught out.</w:t>
      </w:r>
    </w:p>
    <w:p w14:paraId="36DC4E65" w14:textId="1C66564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Policies often include an overall baggage limit, a single-item limit and separate rules for valuables such as phones, </w:t>
      </w:r>
      <w:proofErr w:type="spellStart"/>
      <w:r w:rsidRPr="00DB754A">
        <w:rPr>
          <w:rFonts w:ascii="Calibri" w:eastAsia="Times New Roman" w:hAnsi="Calibri" w:cs="Calibri"/>
          <w:kern w:val="0"/>
          <w14:ligatures w14:val="none"/>
        </w:rPr>
        <w:t>jewellery</w:t>
      </w:r>
      <w:proofErr w:type="spellEnd"/>
      <w:r w:rsidRPr="00DB754A">
        <w:rPr>
          <w:rFonts w:ascii="Calibri" w:eastAsia="Times New Roman" w:hAnsi="Calibri" w:cs="Calibri"/>
          <w:kern w:val="0"/>
          <w14:ligatures w14:val="none"/>
        </w:rPr>
        <w:t>, watches, laptops and cameras</w:t>
      </w:r>
      <w:r w:rsidR="001D4857">
        <w:rPr>
          <w:rFonts w:ascii="Calibri" w:eastAsia="Times New Roman" w:hAnsi="Calibri" w:cs="Calibri"/>
          <w:kern w:val="0"/>
          <w:vertAlign w:val="superscript"/>
          <w14:ligatures w14:val="none"/>
        </w:rPr>
        <w:t>3</w:t>
      </w:r>
      <w:r w:rsidRPr="00DB754A">
        <w:rPr>
          <w:rFonts w:ascii="Calibri" w:eastAsia="Times New Roman" w:hAnsi="Calibri" w:cs="Calibri"/>
          <w:kern w:val="0"/>
          <w14:ligatures w14:val="none"/>
        </w:rPr>
        <w:t>.</w:t>
      </w:r>
    </w:p>
    <w:p w14:paraId="3CB85B13"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There may also be exclusions if valuables are left unattended, placed in checked-in luggage, stored in an unlocked room or not kept securely.</w:t>
      </w:r>
    </w:p>
    <w:p w14:paraId="078AAE57"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lastRenderedPageBreak/>
        <w:t>If you are taking expensive items away, check whether the limits are enough. If not, you may need extra cover or a different policy.</w:t>
      </w:r>
    </w:p>
    <w:p w14:paraId="6E4EE93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It is also sensible to keep receipts, photographs or other proof of ownership where possible, as these may be needed if you make a claim.</w:t>
      </w:r>
    </w:p>
    <w:p w14:paraId="6454CF5F"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What should you check before buying cover?</w:t>
      </w:r>
    </w:p>
    <w:p w14:paraId="24A44FCC"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 cheapest travel insurance policy may not be the most suitable.</w:t>
      </w:r>
    </w:p>
    <w:p w14:paraId="4E96083F"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Before buying, check whether the policy includes:</w:t>
      </w:r>
    </w:p>
    <w:p w14:paraId="6CC72922"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Cancellation cover from the date you buy the policy.</w:t>
      </w:r>
    </w:p>
    <w:p w14:paraId="2F81EBCC"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Emergency medical treatment.</w:t>
      </w:r>
    </w:p>
    <w:p w14:paraId="263FC0E9"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Repatriation to the UK.</w:t>
      </w:r>
    </w:p>
    <w:p w14:paraId="76D86F47"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delay and missed departure cover.</w:t>
      </w:r>
    </w:p>
    <w:p w14:paraId="6831DF51"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disruption cover.</w:t>
      </w:r>
    </w:p>
    <w:p w14:paraId="5C510F40"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Lost, stolen or damaged baggage.</w:t>
      </w:r>
    </w:p>
    <w:p w14:paraId="2CC2E883"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Cover for valuables and single items.</w:t>
      </w:r>
    </w:p>
    <w:p w14:paraId="4C5EB06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Personal liability.</w:t>
      </w:r>
    </w:p>
    <w:p w14:paraId="67A2057B"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Supplier failure, where available.</w:t>
      </w:r>
    </w:p>
    <w:p w14:paraId="4DB92403"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Cruise, winter sports or activity cover if relevant.</w:t>
      </w:r>
    </w:p>
    <w:p w14:paraId="52A7693F"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Cover for pre-existing medical conditions, where declared and accepted.</w:t>
      </w:r>
    </w:p>
    <w:p w14:paraId="7B7D6DC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You should also check the excess, exclusions, claim limits and whether disruption caused by strikes, severe weather, civil unrest, conflict-related issues or known events is included.</w:t>
      </w:r>
    </w:p>
    <w:p w14:paraId="15E9479C"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What if you already have travel insurance through a bank account?</w:t>
      </w:r>
    </w:p>
    <w:p w14:paraId="316CD6C2"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Some packaged bank accounts, credit cards or memberships include travel insurance.</w:t>
      </w:r>
    </w:p>
    <w:p w14:paraId="377794F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This can be useful, but it still needs to be checked.</w:t>
      </w:r>
    </w:p>
    <w:p w14:paraId="019A7BF6"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lastRenderedPageBreak/>
        <w:t>A policy that was suitable for a short European city break may not be enough for a long-haul family holiday, a cruise or a trip involving expensive excursions.</w:t>
      </w:r>
    </w:p>
    <w:p w14:paraId="1E9230A3"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Check who is covered, whether there are age limits, what medical conditions are included, what the cancellation limit is and whether disruption cover is strong enough for the trip you are taking.</w:t>
      </w:r>
    </w:p>
    <w:p w14:paraId="69608D65"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Do not assume free cover is suitable just because it exists.</w:t>
      </w:r>
    </w:p>
    <w:p w14:paraId="381D392A"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The bottom line</w:t>
      </w:r>
    </w:p>
    <w:p w14:paraId="5426DDD8"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Travel insurance should not be an afterthought.</w:t>
      </w:r>
    </w:p>
    <w:p w14:paraId="72197C49"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This summer, with the Government taking steps to reduce the risk of last-minute flight cancellations and travel advice continuing to change for some destinations, holidaymakers should check their cover before they go.</w:t>
      </w:r>
    </w:p>
    <w:p w14:paraId="56C1EE09"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If an airline cancels your flight, your first route is usually the airline. You may be entitled to a refund or re-routing, and in some cases care and assistance.</w:t>
      </w:r>
    </w:p>
    <w:p w14:paraId="68D5B04D"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But travel insurance may help with other costs, depending on the policy. It can also be essential if you need medical treatment abroad, </w:t>
      </w:r>
      <w:proofErr w:type="gramStart"/>
      <w:r w:rsidRPr="00DB754A">
        <w:rPr>
          <w:rFonts w:ascii="Calibri" w:eastAsia="Times New Roman" w:hAnsi="Calibri" w:cs="Calibri"/>
          <w:kern w:val="0"/>
          <w14:ligatures w14:val="none"/>
        </w:rPr>
        <w:t>have to</w:t>
      </w:r>
      <w:proofErr w:type="gramEnd"/>
      <w:r w:rsidRPr="00DB754A">
        <w:rPr>
          <w:rFonts w:ascii="Calibri" w:eastAsia="Times New Roman" w:hAnsi="Calibri" w:cs="Calibri"/>
          <w:kern w:val="0"/>
          <w14:ligatures w14:val="none"/>
        </w:rPr>
        <w:t xml:space="preserve"> cancel before departure, lose your belongings or need to return home unexpectedly.</w:t>
      </w:r>
    </w:p>
    <w:p w14:paraId="68D95C6D"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The key is to buy cover early, read the wording, declare medical conditions and check the Foreign Office advice for your destination.</w:t>
      </w:r>
    </w:p>
    <w:p w14:paraId="75BBB55C" w14:textId="77777777" w:rsidR="00DB754A" w:rsidRPr="00DB754A" w:rsidRDefault="00DB754A" w:rsidP="00DB754A">
      <w:pPr>
        <w:spacing w:before="100" w:beforeAutospacing="1" w:after="100" w:afterAutospacing="1" w:line="240" w:lineRule="auto"/>
        <w:rPr>
          <w:rFonts w:ascii="Calibri" w:eastAsia="Times New Roman" w:hAnsi="Calibri" w:cs="Calibri"/>
          <w:kern w:val="0"/>
          <w14:ligatures w14:val="none"/>
        </w:rPr>
      </w:pPr>
      <w:r w:rsidRPr="00DB754A">
        <w:rPr>
          <w:rFonts w:ascii="Calibri" w:eastAsia="Times New Roman" w:hAnsi="Calibri" w:cs="Calibri"/>
          <w:kern w:val="0"/>
          <w14:ligatures w14:val="none"/>
        </w:rPr>
        <w:t xml:space="preserve">If you are unsure what level of cover you need, speak to your travel insurance provider or an </w:t>
      </w:r>
      <w:proofErr w:type="spellStart"/>
      <w:r w:rsidRPr="00DB754A">
        <w:rPr>
          <w:rFonts w:ascii="Calibri" w:eastAsia="Times New Roman" w:hAnsi="Calibri" w:cs="Calibri"/>
          <w:kern w:val="0"/>
          <w14:ligatures w14:val="none"/>
        </w:rPr>
        <w:t>authorised</w:t>
      </w:r>
      <w:proofErr w:type="spellEnd"/>
      <w:r w:rsidRPr="00DB754A">
        <w:rPr>
          <w:rFonts w:ascii="Calibri" w:eastAsia="Times New Roman" w:hAnsi="Calibri" w:cs="Calibri"/>
          <w:kern w:val="0"/>
          <w14:ligatures w14:val="none"/>
        </w:rPr>
        <w:t xml:space="preserve"> insurance adviser before you travel.</w:t>
      </w:r>
    </w:p>
    <w:p w14:paraId="620C9B6A" w14:textId="596AE9F8" w:rsidR="00785F0E" w:rsidRPr="00D10943" w:rsidRDefault="00785F0E" w:rsidP="00785F0E">
      <w:pPr>
        <w:pStyle w:val="NormalWeb"/>
        <w:ind w:left="360"/>
        <w:rPr>
          <w:rFonts w:asciiTheme="majorHAnsi" w:hAnsiTheme="majorHAnsi"/>
          <w:i/>
          <w:iCs/>
          <w:color w:val="000000"/>
          <w:lang w:val="en-GB"/>
        </w:rPr>
      </w:pPr>
      <w:r w:rsidRPr="00D10943">
        <w:rPr>
          <w:rFonts w:asciiTheme="majorHAnsi" w:hAnsiTheme="majorHAnsi"/>
          <w:i/>
          <w:iCs/>
          <w:color w:val="000000"/>
          <w:lang w:val="en-GB"/>
        </w:rPr>
        <w:t>There may be a fee for advice. The precise amount of the fee will depend on your circumstances.</w:t>
      </w:r>
    </w:p>
    <w:p w14:paraId="18B3298C" w14:textId="77777777" w:rsidR="00785F0E" w:rsidRPr="00316829" w:rsidRDefault="00785F0E" w:rsidP="00785F0E">
      <w:pPr>
        <w:pStyle w:val="NormalWeb"/>
        <w:ind w:left="360"/>
        <w:rPr>
          <w:rFonts w:asciiTheme="minorHAnsi" w:hAnsiTheme="minorHAnsi"/>
          <w:i/>
          <w:iCs/>
          <w:color w:val="000000"/>
        </w:rPr>
      </w:pPr>
    </w:p>
    <w:p w14:paraId="2C4D92E3" w14:textId="77777777" w:rsidR="00785F0E" w:rsidRPr="00316829" w:rsidRDefault="00785F0E" w:rsidP="00785F0E">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28</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May</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3708DCB1" w14:textId="77777777" w:rsidR="00785F0E" w:rsidRPr="00316829" w:rsidRDefault="00785F0E" w:rsidP="00785F0E">
      <w:pPr>
        <w:pStyle w:val="NormalWeb"/>
        <w:ind w:left="360"/>
        <w:rPr>
          <w:rFonts w:asciiTheme="minorHAnsi" w:hAnsiTheme="minorHAnsi"/>
          <w:color w:val="000000"/>
        </w:rPr>
      </w:pPr>
    </w:p>
    <w:p w14:paraId="6A073E0D" w14:textId="77777777" w:rsidR="00785F0E" w:rsidRPr="00316829" w:rsidRDefault="00785F0E" w:rsidP="00785F0E">
      <w:pPr>
        <w:pStyle w:val="NormalWeb"/>
        <w:ind w:left="360"/>
        <w:rPr>
          <w:rFonts w:asciiTheme="minorHAnsi" w:hAnsiTheme="minorHAnsi"/>
          <w:color w:val="000000"/>
        </w:rPr>
      </w:pPr>
      <w:r w:rsidRPr="00316829">
        <w:rPr>
          <w:rFonts w:asciiTheme="minorHAnsi" w:hAnsiTheme="minorHAnsi"/>
          <w:i/>
          <w:iCs/>
          <w:color w:val="000000"/>
        </w:rPr>
        <w:lastRenderedPageBreak/>
        <w:t>Please be aware that by clicking on to any of the above links you are leaving our website. Please note that neither we nor HLPartnership Limited are responsible for the accuracy of the information contained within the linked site(s) accessible from this page.</w:t>
      </w:r>
    </w:p>
    <w:p w14:paraId="5CE86EF1" w14:textId="77777777" w:rsidR="00785F0E" w:rsidRPr="00DB754A" w:rsidRDefault="00785F0E" w:rsidP="00DB754A">
      <w:pPr>
        <w:spacing w:before="100" w:beforeAutospacing="1" w:after="100" w:afterAutospacing="1" w:line="240" w:lineRule="auto"/>
        <w:rPr>
          <w:rFonts w:ascii="Calibri" w:eastAsia="Times New Roman" w:hAnsi="Calibri" w:cs="Calibri"/>
          <w:kern w:val="0"/>
          <w14:ligatures w14:val="none"/>
        </w:rPr>
      </w:pPr>
    </w:p>
    <w:p w14:paraId="7B9E65FA" w14:textId="77777777" w:rsidR="00DB754A" w:rsidRPr="00DB754A" w:rsidRDefault="00DB754A" w:rsidP="00DB754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B754A">
        <w:rPr>
          <w:rFonts w:ascii="Calibri" w:eastAsia="Times New Roman" w:hAnsi="Calibri" w:cs="Calibri"/>
          <w:b/>
          <w:bCs/>
          <w:kern w:val="0"/>
          <w:sz w:val="36"/>
          <w:szCs w:val="36"/>
          <w14:ligatures w14:val="none"/>
        </w:rPr>
        <w:t>References</w:t>
      </w:r>
    </w:p>
    <w:p w14:paraId="655B1A38" w14:textId="09FF9879" w:rsidR="006216B1" w:rsidRDefault="006216B1" w:rsidP="006216B1">
      <w:pPr>
        <w:pStyle w:val="ListParagraph"/>
        <w:numPr>
          <w:ilvl w:val="0"/>
          <w:numId w:val="1"/>
        </w:numPr>
        <w:spacing w:before="100" w:beforeAutospacing="1" w:after="100" w:afterAutospacing="1" w:line="240" w:lineRule="auto"/>
        <w:rPr>
          <w:rFonts w:ascii="Calibri" w:eastAsia="Times New Roman" w:hAnsi="Calibri" w:cs="Calibri"/>
          <w:kern w:val="0"/>
          <w:lang w:val="en-GB"/>
          <w14:ligatures w14:val="none"/>
        </w:rPr>
      </w:pPr>
      <w:r w:rsidRPr="006216B1">
        <w:rPr>
          <w:rFonts w:ascii="Calibri" w:eastAsia="Times New Roman" w:hAnsi="Calibri" w:cs="Calibri"/>
          <w:kern w:val="0"/>
          <w:lang w:val="en-GB"/>
          <w14:ligatures w14:val="none"/>
        </w:rPr>
        <w:t>Department for Transport (2026). </w:t>
      </w:r>
      <w:r w:rsidRPr="006216B1">
        <w:rPr>
          <w:rFonts w:ascii="Calibri" w:eastAsia="Times New Roman" w:hAnsi="Calibri" w:cs="Calibri"/>
          <w:i/>
          <w:iCs/>
          <w:kern w:val="0"/>
          <w:lang w:val="en-GB"/>
          <w14:ligatures w14:val="none"/>
        </w:rPr>
        <w:t>Government sets out plans to protect summer holidays from disruption</w:t>
      </w:r>
      <w:r w:rsidRPr="006216B1">
        <w:rPr>
          <w:rFonts w:ascii="Calibri" w:eastAsia="Times New Roman" w:hAnsi="Calibri" w:cs="Calibri"/>
          <w:kern w:val="0"/>
          <w:lang w:val="en-GB"/>
          <w14:ligatures w14:val="none"/>
        </w:rPr>
        <w:t xml:space="preserve">. [online] GOV.UK. Available at: </w:t>
      </w:r>
      <w:hyperlink r:id="rId8" w:history="1">
        <w:r w:rsidRPr="0075411A">
          <w:rPr>
            <w:rStyle w:val="Hyperlink"/>
            <w:rFonts w:ascii="Calibri" w:eastAsia="Times New Roman" w:hAnsi="Calibri" w:cs="Calibri"/>
            <w:kern w:val="0"/>
            <w:lang w:val="en-GB"/>
            <w14:ligatures w14:val="none"/>
          </w:rPr>
          <w:t>https://www.gov.uk/government/news/government-sets-out-plans-to-protect-summer-holidaysfrom-disruption</w:t>
        </w:r>
      </w:hyperlink>
      <w:r>
        <w:rPr>
          <w:rFonts w:ascii="Calibri" w:eastAsia="Times New Roman" w:hAnsi="Calibri" w:cs="Calibri"/>
          <w:kern w:val="0"/>
          <w:lang w:val="en-GB"/>
          <w14:ligatures w14:val="none"/>
        </w:rPr>
        <w:tab/>
      </w:r>
      <w:r w:rsidRPr="006216B1">
        <w:rPr>
          <w:rFonts w:ascii="Calibri" w:eastAsia="Times New Roman" w:hAnsi="Calibri" w:cs="Calibri"/>
          <w:kern w:val="0"/>
          <w:lang w:val="en-GB"/>
          <w14:ligatures w14:val="none"/>
        </w:rPr>
        <w:t>[Accessed 26 May 2026].</w:t>
      </w:r>
    </w:p>
    <w:p w14:paraId="43E08857" w14:textId="77777777" w:rsidR="006216B1" w:rsidRPr="006216B1" w:rsidRDefault="006216B1" w:rsidP="006216B1">
      <w:pPr>
        <w:spacing w:before="100" w:beforeAutospacing="1" w:after="100" w:afterAutospacing="1" w:line="240" w:lineRule="auto"/>
        <w:rPr>
          <w:rFonts w:ascii="Calibri" w:eastAsia="Times New Roman" w:hAnsi="Calibri" w:cs="Calibri"/>
          <w:kern w:val="0"/>
          <w:lang w:val="en-GB"/>
          <w14:ligatures w14:val="none"/>
        </w:rPr>
      </w:pPr>
    </w:p>
    <w:p w14:paraId="1B7A2987" w14:textId="7CB45B49" w:rsidR="00FA0EB0" w:rsidRDefault="006216B1" w:rsidP="00FA0EB0">
      <w:pPr>
        <w:pStyle w:val="ListParagraph"/>
        <w:numPr>
          <w:ilvl w:val="0"/>
          <w:numId w:val="1"/>
        </w:numPr>
        <w:spacing w:before="100" w:beforeAutospacing="1" w:after="100" w:afterAutospacing="1" w:line="240" w:lineRule="auto"/>
        <w:rPr>
          <w:rFonts w:ascii="Calibri" w:eastAsia="Times New Roman" w:hAnsi="Calibri" w:cs="Calibri"/>
          <w:kern w:val="0"/>
          <w:lang w:val="en-GB"/>
          <w14:ligatures w14:val="none"/>
        </w:rPr>
      </w:pPr>
      <w:r w:rsidRPr="006216B1">
        <w:rPr>
          <w:rFonts w:ascii="Calibri" w:eastAsia="Times New Roman" w:hAnsi="Calibri" w:cs="Calibri"/>
          <w:kern w:val="0"/>
          <w:lang w:val="en-GB"/>
          <w14:ligatures w14:val="none"/>
        </w:rPr>
        <w:t>Civil Aviation Authority (2026). </w:t>
      </w:r>
      <w:r w:rsidRPr="006216B1">
        <w:rPr>
          <w:rFonts w:ascii="Calibri" w:eastAsia="Times New Roman" w:hAnsi="Calibri" w:cs="Calibri"/>
          <w:i/>
          <w:iCs/>
          <w:kern w:val="0"/>
          <w:lang w:val="en-GB"/>
          <w14:ligatures w14:val="none"/>
        </w:rPr>
        <w:t>Consumer travel advice – Summer 2026 | UK Civil Aviation Authority</w:t>
      </w:r>
      <w:r w:rsidRPr="006216B1">
        <w:rPr>
          <w:rFonts w:ascii="Calibri" w:eastAsia="Times New Roman" w:hAnsi="Calibri" w:cs="Calibri"/>
          <w:kern w:val="0"/>
          <w:lang w:val="en-GB"/>
          <w14:ligatures w14:val="none"/>
        </w:rPr>
        <w:t xml:space="preserve">. [online] Available at: </w:t>
      </w:r>
      <w:hyperlink r:id="rId9" w:history="1">
        <w:r w:rsidRPr="006216B1">
          <w:rPr>
            <w:rStyle w:val="Hyperlink"/>
            <w:rFonts w:ascii="Calibri" w:eastAsia="Times New Roman" w:hAnsi="Calibri" w:cs="Calibri"/>
            <w:kern w:val="0"/>
            <w:lang w:val="en-GB"/>
            <w14:ligatures w14:val="none"/>
          </w:rPr>
          <w:t>https://www.caa.co.uk/newsroom/news/consumer-travel-advice-summer-2026/</w:t>
        </w:r>
      </w:hyperlink>
      <w:r w:rsidRPr="006216B1">
        <w:rPr>
          <w:rFonts w:ascii="Calibri" w:eastAsia="Times New Roman" w:hAnsi="Calibri" w:cs="Calibri"/>
          <w:kern w:val="0"/>
          <w:lang w:val="en-GB"/>
          <w14:ligatures w14:val="none"/>
        </w:rPr>
        <w:tab/>
        <w:t xml:space="preserve"> [Accessed 26 May 2026].</w:t>
      </w:r>
    </w:p>
    <w:p w14:paraId="1BA5C6ED" w14:textId="77777777" w:rsidR="00FA0EB0" w:rsidRPr="00FA0EB0" w:rsidRDefault="00FA0EB0" w:rsidP="00FA0EB0">
      <w:pPr>
        <w:pStyle w:val="ListParagraph"/>
        <w:rPr>
          <w:rFonts w:ascii="Calibri" w:eastAsia="Times New Roman" w:hAnsi="Calibri" w:cs="Calibri"/>
          <w:kern w:val="0"/>
          <w:lang w:val="en-GB"/>
          <w14:ligatures w14:val="none"/>
        </w:rPr>
      </w:pPr>
    </w:p>
    <w:p w14:paraId="37713099" w14:textId="77777777" w:rsidR="00FA0EB0" w:rsidRPr="00FA0EB0" w:rsidRDefault="00FA0EB0" w:rsidP="00FA0EB0">
      <w:pPr>
        <w:spacing w:before="100" w:beforeAutospacing="1" w:after="100" w:afterAutospacing="1" w:line="240" w:lineRule="auto"/>
        <w:rPr>
          <w:rFonts w:ascii="Calibri" w:eastAsia="Times New Roman" w:hAnsi="Calibri" w:cs="Calibri"/>
          <w:kern w:val="0"/>
          <w:lang w:val="en-GB"/>
          <w14:ligatures w14:val="none"/>
        </w:rPr>
      </w:pPr>
    </w:p>
    <w:p w14:paraId="4262D066" w14:textId="631F39CD" w:rsidR="006216B1" w:rsidRPr="00FA0EB0" w:rsidRDefault="00FA0EB0" w:rsidP="006216B1">
      <w:pPr>
        <w:pStyle w:val="ListParagraph"/>
        <w:numPr>
          <w:ilvl w:val="0"/>
          <w:numId w:val="1"/>
        </w:numPr>
        <w:spacing w:before="100" w:beforeAutospacing="1" w:after="100" w:afterAutospacing="1" w:line="240" w:lineRule="auto"/>
        <w:rPr>
          <w:rFonts w:ascii="Calibri" w:eastAsia="Times New Roman" w:hAnsi="Calibri" w:cs="Calibri"/>
          <w:kern w:val="0"/>
          <w:lang w:val="en-GB"/>
          <w14:ligatures w14:val="none"/>
        </w:rPr>
      </w:pPr>
      <w:proofErr w:type="spellStart"/>
      <w:r w:rsidRPr="00FA0EB0">
        <w:rPr>
          <w:rFonts w:ascii="Calibri" w:eastAsia="Times New Roman" w:hAnsi="Calibri" w:cs="Calibri"/>
          <w:kern w:val="0"/>
          <w:lang w:val="en-GB"/>
          <w14:ligatures w14:val="none"/>
        </w:rPr>
        <w:t>MoneyHelper</w:t>
      </w:r>
      <w:proofErr w:type="spellEnd"/>
      <w:r w:rsidRPr="00FA0EB0">
        <w:rPr>
          <w:rFonts w:ascii="Calibri" w:eastAsia="Times New Roman" w:hAnsi="Calibri" w:cs="Calibri"/>
          <w:kern w:val="0"/>
          <w:lang w:val="en-GB"/>
          <w14:ligatures w14:val="none"/>
        </w:rPr>
        <w:t>. (2026). </w:t>
      </w:r>
      <w:r w:rsidRPr="00FA0EB0">
        <w:rPr>
          <w:rFonts w:ascii="Calibri" w:eastAsia="Times New Roman" w:hAnsi="Calibri" w:cs="Calibri"/>
          <w:i/>
          <w:iCs/>
          <w:kern w:val="0"/>
          <w:lang w:val="en-GB"/>
          <w14:ligatures w14:val="none"/>
        </w:rPr>
        <w:t xml:space="preserve">What is travel insurance? | </w:t>
      </w:r>
      <w:proofErr w:type="spellStart"/>
      <w:r w:rsidRPr="00FA0EB0">
        <w:rPr>
          <w:rFonts w:ascii="Calibri" w:eastAsia="Times New Roman" w:hAnsi="Calibri" w:cs="Calibri"/>
          <w:i/>
          <w:iCs/>
          <w:kern w:val="0"/>
          <w:lang w:val="en-GB"/>
          <w14:ligatures w14:val="none"/>
        </w:rPr>
        <w:t>MoneyHelper</w:t>
      </w:r>
      <w:proofErr w:type="spellEnd"/>
      <w:r w:rsidRPr="00FA0EB0">
        <w:rPr>
          <w:rFonts w:ascii="Calibri" w:eastAsia="Times New Roman" w:hAnsi="Calibri" w:cs="Calibri"/>
          <w:kern w:val="0"/>
          <w:lang w:val="en-GB"/>
          <w14:ligatures w14:val="none"/>
        </w:rPr>
        <w:t xml:space="preserve">. [online] Available at: </w:t>
      </w:r>
      <w:hyperlink r:id="rId10" w:history="1">
        <w:r w:rsidRPr="00FA0EB0">
          <w:rPr>
            <w:rStyle w:val="Hyperlink"/>
            <w:rFonts w:ascii="Calibri" w:eastAsia="Times New Roman" w:hAnsi="Calibri" w:cs="Calibri"/>
            <w:kern w:val="0"/>
            <w:lang w:val="en-GB"/>
            <w14:ligatures w14:val="none"/>
          </w:rPr>
          <w:t>https://www.moneyhelper.org.uk/en/everyday-money/insurance/what-is-travel-insurance</w:t>
        </w:r>
      </w:hyperlink>
      <w:r w:rsidRPr="00FA0EB0">
        <w:rPr>
          <w:rFonts w:ascii="Calibri" w:eastAsia="Times New Roman" w:hAnsi="Calibri" w:cs="Calibri"/>
          <w:kern w:val="0"/>
          <w:lang w:val="en-GB"/>
          <w14:ligatures w14:val="none"/>
        </w:rPr>
        <w:tab/>
        <w:t>[Accessed 26 May 2026]</w:t>
      </w:r>
    </w:p>
    <w:p w14:paraId="7309B6D9" w14:textId="63E1B2D1" w:rsidR="006216B1" w:rsidRPr="006216B1" w:rsidRDefault="006216B1" w:rsidP="006216B1">
      <w:pPr>
        <w:spacing w:before="100" w:beforeAutospacing="1" w:after="100" w:afterAutospacing="1" w:line="240" w:lineRule="auto"/>
        <w:rPr>
          <w:rFonts w:ascii="Calibri" w:eastAsia="Times New Roman" w:hAnsi="Calibri" w:cs="Calibri"/>
          <w:kern w:val="0"/>
          <w:lang w:val="en-GB"/>
          <w14:ligatures w14:val="none"/>
        </w:rPr>
      </w:pPr>
    </w:p>
    <w:p w14:paraId="5381BF5B" w14:textId="0A94AB97" w:rsidR="00FA0EB0" w:rsidRDefault="006216B1" w:rsidP="00FA0EB0">
      <w:pPr>
        <w:pStyle w:val="ListParagraph"/>
        <w:numPr>
          <w:ilvl w:val="0"/>
          <w:numId w:val="1"/>
        </w:numPr>
        <w:spacing w:before="100" w:beforeAutospacing="1" w:after="100" w:afterAutospacing="1" w:line="240" w:lineRule="auto"/>
        <w:rPr>
          <w:rFonts w:ascii="Calibri" w:eastAsia="Times New Roman" w:hAnsi="Calibri" w:cs="Calibri"/>
          <w:kern w:val="0"/>
          <w:lang w:val="en-GB"/>
          <w14:ligatures w14:val="none"/>
        </w:rPr>
      </w:pPr>
      <w:r w:rsidRPr="00FA0EB0">
        <w:rPr>
          <w:rFonts w:ascii="Calibri" w:eastAsia="Times New Roman" w:hAnsi="Calibri" w:cs="Calibri"/>
          <w:kern w:val="0"/>
          <w14:ligatures w14:val="none"/>
        </w:rPr>
        <w:t xml:space="preserve">Foreign, Commonwealth and Development Office </w:t>
      </w:r>
      <w:r w:rsidRPr="00FA0EB0">
        <w:rPr>
          <w:rFonts w:ascii="Calibri" w:eastAsia="Times New Roman" w:hAnsi="Calibri" w:cs="Calibri"/>
          <w:kern w:val="0"/>
          <w:lang w:val="en-GB"/>
          <w14:ligatures w14:val="none"/>
        </w:rPr>
        <w:t>(2026). </w:t>
      </w:r>
      <w:r w:rsidRPr="00FA0EB0">
        <w:rPr>
          <w:rFonts w:ascii="Calibri" w:eastAsia="Times New Roman" w:hAnsi="Calibri" w:cs="Calibri"/>
          <w:i/>
          <w:iCs/>
          <w:kern w:val="0"/>
          <w:lang w:val="en-GB"/>
          <w14:ligatures w14:val="none"/>
        </w:rPr>
        <w:t>Foreign travel advice - GOV.UK</w:t>
      </w:r>
      <w:r w:rsidRPr="00FA0EB0">
        <w:rPr>
          <w:rFonts w:ascii="Calibri" w:eastAsia="Times New Roman" w:hAnsi="Calibri" w:cs="Calibri"/>
          <w:kern w:val="0"/>
          <w:lang w:val="en-GB"/>
          <w14:ligatures w14:val="none"/>
        </w:rPr>
        <w:t xml:space="preserve">. [online] Available at: </w:t>
      </w:r>
      <w:hyperlink r:id="rId11" w:history="1">
        <w:r w:rsidRPr="00FA0EB0">
          <w:rPr>
            <w:rStyle w:val="Hyperlink"/>
            <w:rFonts w:ascii="Calibri" w:eastAsia="Times New Roman" w:hAnsi="Calibri" w:cs="Calibri"/>
            <w:kern w:val="0"/>
            <w:lang w:val="en-GB"/>
            <w14:ligatures w14:val="none"/>
          </w:rPr>
          <w:t>https://www.gov.uk/foreign-travel-advice</w:t>
        </w:r>
      </w:hyperlink>
      <w:r w:rsidRPr="00FA0EB0">
        <w:rPr>
          <w:rFonts w:ascii="Calibri" w:eastAsia="Times New Roman" w:hAnsi="Calibri" w:cs="Calibri"/>
          <w:kern w:val="0"/>
          <w:lang w:val="en-GB"/>
          <w14:ligatures w14:val="none"/>
        </w:rPr>
        <w:tab/>
        <w:t xml:space="preserve"> [Accessed 26 May 2026].</w:t>
      </w:r>
      <w:r w:rsidR="00FA0EB0">
        <w:rPr>
          <w:rFonts w:ascii="Calibri" w:eastAsia="Times New Roman" w:hAnsi="Calibri" w:cs="Calibri"/>
          <w:kern w:val="0"/>
          <w:lang w:val="en-GB"/>
          <w14:ligatures w14:val="none"/>
        </w:rPr>
        <w:t xml:space="preserve"> </w:t>
      </w:r>
    </w:p>
    <w:p w14:paraId="3D8F5F27" w14:textId="77777777" w:rsidR="00FA0EB0" w:rsidRPr="00FA0EB0" w:rsidRDefault="00FA0EB0" w:rsidP="00FA0EB0">
      <w:pPr>
        <w:pStyle w:val="ListParagraph"/>
        <w:rPr>
          <w:rFonts w:ascii="Calibri" w:eastAsia="Times New Roman" w:hAnsi="Calibri" w:cs="Calibri"/>
          <w:kern w:val="0"/>
          <w:lang w:val="en-GB"/>
          <w14:ligatures w14:val="none"/>
        </w:rPr>
      </w:pPr>
    </w:p>
    <w:p w14:paraId="592A0F07" w14:textId="77777777" w:rsidR="00FA0EB0" w:rsidRPr="00FA0EB0" w:rsidRDefault="00FA0EB0" w:rsidP="00FA0EB0">
      <w:pPr>
        <w:spacing w:before="100" w:beforeAutospacing="1" w:after="100" w:afterAutospacing="1" w:line="240" w:lineRule="auto"/>
        <w:rPr>
          <w:rFonts w:ascii="Calibri" w:eastAsia="Times New Roman" w:hAnsi="Calibri" w:cs="Calibri"/>
          <w:kern w:val="0"/>
          <w:lang w:val="en-GB"/>
          <w14:ligatures w14:val="none"/>
        </w:rPr>
      </w:pPr>
    </w:p>
    <w:p w14:paraId="7B6F4607" w14:textId="5B049F08" w:rsidR="006216B1" w:rsidRPr="00FA0EB0" w:rsidRDefault="006216B1" w:rsidP="006216B1">
      <w:pPr>
        <w:pStyle w:val="ListParagraph"/>
        <w:numPr>
          <w:ilvl w:val="0"/>
          <w:numId w:val="1"/>
        </w:numPr>
        <w:spacing w:before="100" w:beforeAutospacing="1" w:after="100" w:afterAutospacing="1" w:line="240" w:lineRule="auto"/>
        <w:rPr>
          <w:rFonts w:ascii="Calibri" w:eastAsia="Times New Roman" w:hAnsi="Calibri" w:cs="Calibri"/>
          <w:kern w:val="0"/>
          <w:lang w:val="en-GB"/>
          <w14:ligatures w14:val="none"/>
        </w:rPr>
      </w:pPr>
      <w:r w:rsidRPr="00FA0EB0">
        <w:rPr>
          <w:rFonts w:ascii="Calibri" w:eastAsia="Times New Roman" w:hAnsi="Calibri" w:cs="Calibri"/>
          <w:kern w:val="0"/>
          <w:lang w:val="en-GB"/>
          <w14:ligatures w14:val="none"/>
        </w:rPr>
        <w:t>NHS (2021). </w:t>
      </w:r>
      <w:r w:rsidRPr="00FA0EB0">
        <w:rPr>
          <w:rFonts w:ascii="Calibri" w:eastAsia="Times New Roman" w:hAnsi="Calibri" w:cs="Calibri"/>
          <w:i/>
          <w:iCs/>
          <w:kern w:val="0"/>
          <w:lang w:val="en-GB"/>
          <w14:ligatures w14:val="none"/>
        </w:rPr>
        <w:t>Applying for healthcare cover abroad (GHIC and EHIC)</w:t>
      </w:r>
      <w:r w:rsidRPr="00FA0EB0">
        <w:rPr>
          <w:rFonts w:ascii="Calibri" w:eastAsia="Times New Roman" w:hAnsi="Calibri" w:cs="Calibri"/>
          <w:kern w:val="0"/>
          <w:lang w:val="en-GB"/>
          <w14:ligatures w14:val="none"/>
        </w:rPr>
        <w:t xml:space="preserve">. [online] nhs.uk. Available at: </w:t>
      </w:r>
      <w:hyperlink r:id="rId12" w:history="1">
        <w:r w:rsidRPr="00FA0EB0">
          <w:rPr>
            <w:rStyle w:val="Hyperlink"/>
            <w:rFonts w:ascii="Calibri" w:eastAsia="Times New Roman" w:hAnsi="Calibri" w:cs="Calibri"/>
            <w:kern w:val="0"/>
            <w:lang w:val="en-GB"/>
            <w14:ligatures w14:val="none"/>
          </w:rPr>
          <w:t>https://www.nhs.uk/using-the-nhs/healthcare-abroad/apply-for-a-free-uk-global-health-insurance-card-ghic/</w:t>
        </w:r>
      </w:hyperlink>
      <w:r w:rsidRPr="00FA0EB0">
        <w:rPr>
          <w:rFonts w:ascii="Calibri" w:eastAsia="Times New Roman" w:hAnsi="Calibri" w:cs="Calibri"/>
          <w:kern w:val="0"/>
          <w:lang w:val="en-GB"/>
          <w14:ligatures w14:val="none"/>
        </w:rPr>
        <w:tab/>
        <w:t xml:space="preserve"> [Accessed 26 May 2026].</w:t>
      </w:r>
    </w:p>
    <w:p w14:paraId="76DE628A" w14:textId="77777777" w:rsidR="006216B1" w:rsidRPr="006216B1" w:rsidRDefault="006216B1" w:rsidP="006216B1">
      <w:pPr>
        <w:spacing w:before="100" w:beforeAutospacing="1" w:after="100" w:afterAutospacing="1" w:line="240" w:lineRule="auto"/>
        <w:rPr>
          <w:rFonts w:ascii="Calibri" w:eastAsia="Times New Roman" w:hAnsi="Calibri" w:cs="Calibri"/>
          <w:kern w:val="0"/>
          <w:lang w:val="en-GB"/>
          <w14:ligatures w14:val="none"/>
        </w:rPr>
      </w:pPr>
      <w:r w:rsidRPr="006216B1">
        <w:rPr>
          <w:rFonts w:ascii="Calibri" w:eastAsia="Times New Roman" w:hAnsi="Calibri" w:cs="Calibri"/>
          <w:kern w:val="0"/>
          <w:lang w:val="en-GB"/>
          <w14:ligatures w14:val="none"/>
        </w:rPr>
        <w:t>‌</w:t>
      </w:r>
    </w:p>
    <w:p w14:paraId="7F9F965D" w14:textId="77777777" w:rsidR="00DB754A" w:rsidRPr="00DB754A" w:rsidRDefault="00DB754A">
      <w:pPr>
        <w:rPr>
          <w:rFonts w:ascii="Calibri" w:hAnsi="Calibri" w:cs="Calibri"/>
        </w:rPr>
      </w:pPr>
    </w:p>
    <w:sectPr w:rsidR="00DB754A" w:rsidRPr="00DB7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949A9"/>
    <w:multiLevelType w:val="hybridMultilevel"/>
    <w:tmpl w:val="E3BEA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418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4A"/>
    <w:rsid w:val="000D25EE"/>
    <w:rsid w:val="001D4857"/>
    <w:rsid w:val="006216B1"/>
    <w:rsid w:val="00784AA7"/>
    <w:rsid w:val="00785F0E"/>
    <w:rsid w:val="00820F8B"/>
    <w:rsid w:val="00B942EC"/>
    <w:rsid w:val="00DB754A"/>
    <w:rsid w:val="00FA0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57D1"/>
  <w15:chartTrackingRefBased/>
  <w15:docId w15:val="{D9441E84-A1F4-CC41-8EC1-3BB4B388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7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7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54A"/>
    <w:rPr>
      <w:rFonts w:eastAsiaTheme="majorEastAsia" w:cstheme="majorBidi"/>
      <w:color w:val="272727" w:themeColor="text1" w:themeTint="D8"/>
    </w:rPr>
  </w:style>
  <w:style w:type="paragraph" w:styleId="Title">
    <w:name w:val="Title"/>
    <w:basedOn w:val="Normal"/>
    <w:next w:val="Normal"/>
    <w:link w:val="TitleChar"/>
    <w:uiPriority w:val="10"/>
    <w:qFormat/>
    <w:rsid w:val="00DB7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54A"/>
    <w:pPr>
      <w:spacing w:before="160"/>
      <w:jc w:val="center"/>
    </w:pPr>
    <w:rPr>
      <w:i/>
      <w:iCs/>
      <w:color w:val="404040" w:themeColor="text1" w:themeTint="BF"/>
    </w:rPr>
  </w:style>
  <w:style w:type="character" w:customStyle="1" w:styleId="QuoteChar">
    <w:name w:val="Quote Char"/>
    <w:basedOn w:val="DefaultParagraphFont"/>
    <w:link w:val="Quote"/>
    <w:uiPriority w:val="29"/>
    <w:rsid w:val="00DB754A"/>
    <w:rPr>
      <w:i/>
      <w:iCs/>
      <w:color w:val="404040" w:themeColor="text1" w:themeTint="BF"/>
    </w:rPr>
  </w:style>
  <w:style w:type="paragraph" w:styleId="ListParagraph">
    <w:name w:val="List Paragraph"/>
    <w:basedOn w:val="Normal"/>
    <w:uiPriority w:val="34"/>
    <w:qFormat/>
    <w:rsid w:val="00DB754A"/>
    <w:pPr>
      <w:ind w:left="720"/>
      <w:contextualSpacing/>
    </w:pPr>
  </w:style>
  <w:style w:type="character" w:styleId="IntenseEmphasis">
    <w:name w:val="Intense Emphasis"/>
    <w:basedOn w:val="DefaultParagraphFont"/>
    <w:uiPriority w:val="21"/>
    <w:qFormat/>
    <w:rsid w:val="00DB754A"/>
    <w:rPr>
      <w:i/>
      <w:iCs/>
      <w:color w:val="0F4761" w:themeColor="accent1" w:themeShade="BF"/>
    </w:rPr>
  </w:style>
  <w:style w:type="paragraph" w:styleId="IntenseQuote">
    <w:name w:val="Intense Quote"/>
    <w:basedOn w:val="Normal"/>
    <w:next w:val="Normal"/>
    <w:link w:val="IntenseQuoteChar"/>
    <w:uiPriority w:val="30"/>
    <w:qFormat/>
    <w:rsid w:val="00DB7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54A"/>
    <w:rPr>
      <w:i/>
      <w:iCs/>
      <w:color w:val="0F4761" w:themeColor="accent1" w:themeShade="BF"/>
    </w:rPr>
  </w:style>
  <w:style w:type="character" w:styleId="IntenseReference">
    <w:name w:val="Intense Reference"/>
    <w:basedOn w:val="DefaultParagraphFont"/>
    <w:uiPriority w:val="32"/>
    <w:qFormat/>
    <w:rsid w:val="00DB754A"/>
    <w:rPr>
      <w:b/>
      <w:bCs/>
      <w:smallCaps/>
      <w:color w:val="0F4761" w:themeColor="accent1" w:themeShade="BF"/>
      <w:spacing w:val="5"/>
    </w:rPr>
  </w:style>
  <w:style w:type="paragraph" w:styleId="NormalWeb">
    <w:name w:val="Normal (Web)"/>
    <w:basedOn w:val="Normal"/>
    <w:uiPriority w:val="99"/>
    <w:semiHidden/>
    <w:unhideWhenUsed/>
    <w:rsid w:val="00DB75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B754A"/>
    <w:rPr>
      <w:i/>
      <w:iCs/>
    </w:rPr>
  </w:style>
  <w:style w:type="character" w:styleId="Hyperlink">
    <w:name w:val="Hyperlink"/>
    <w:basedOn w:val="DefaultParagraphFont"/>
    <w:uiPriority w:val="99"/>
    <w:unhideWhenUsed/>
    <w:rsid w:val="006216B1"/>
    <w:rPr>
      <w:color w:val="467886" w:themeColor="hyperlink"/>
      <w:u w:val="single"/>
    </w:rPr>
  </w:style>
  <w:style w:type="character" w:styleId="UnresolvedMention">
    <w:name w:val="Unresolved Mention"/>
    <w:basedOn w:val="DefaultParagraphFont"/>
    <w:uiPriority w:val="99"/>
    <w:semiHidden/>
    <w:unhideWhenUsed/>
    <w:rsid w:val="00621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government-sets-out-plans-to-protect-summer-holidaysfrom-disruption"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using-the-nhs/healthcare-abroad/apply-for-a-free-uk-global-health-insurance-card-gh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foreign-travel-advice" TargetMode="External"/><Relationship Id="rId5" Type="http://schemas.openxmlformats.org/officeDocument/2006/relationships/styles" Target="styles.xml"/><Relationship Id="rId10" Type="http://schemas.openxmlformats.org/officeDocument/2006/relationships/hyperlink" Target="https://www.moneyhelper.org.uk/en/everyday-money/insurance/what-is-travel-insurance" TargetMode="External"/><Relationship Id="rId4" Type="http://schemas.openxmlformats.org/officeDocument/2006/relationships/numbering" Target="numbering.xml"/><Relationship Id="rId9" Type="http://schemas.openxmlformats.org/officeDocument/2006/relationships/hyperlink" Target="https://www.caa.co.uk/newsroom/news/consumer-travel-advice-summer-2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8CC13-F65C-4E1B-8F15-63C1C872F127}">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2.xml><?xml version="1.0" encoding="utf-8"?>
<ds:datastoreItem xmlns:ds="http://schemas.openxmlformats.org/officeDocument/2006/customXml" ds:itemID="{DE2F643F-6B2B-4C71-A325-11718CA83186}">
  <ds:schemaRefs>
    <ds:schemaRef ds:uri="http://schemas.microsoft.com/sharepoint/v3/contenttype/forms"/>
  </ds:schemaRefs>
</ds:datastoreItem>
</file>

<file path=customXml/itemProps3.xml><?xml version="1.0" encoding="utf-8"?>
<ds:datastoreItem xmlns:ds="http://schemas.openxmlformats.org/officeDocument/2006/customXml" ds:itemID="{68D5F0DF-AF34-488F-9D28-9984C8DFB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4</cp:revision>
  <dcterms:created xsi:type="dcterms:W3CDTF">2026-05-26T09:30:00Z</dcterms:created>
  <dcterms:modified xsi:type="dcterms:W3CDTF">2026-05-26T09:34:00Z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